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Formularz zgłoszenia podmiotu do wsparcia w projektowaniu walidacji i narzędzi walidacji w ramach projektu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Wspieranie dalszego rozwoju Zintegrowanego Systemu Kwalifikacji w Polsce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”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3">
            <w:pPr>
              <w:numPr>
                <w:ilvl w:val="0"/>
                <w:numId w:val="2"/>
              </w:numPr>
              <w:spacing w:after="1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Nazwa podmiotu</w:t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Dane podmiotu (kod pocztowy, miejscowość, nr telefonu, e-mail)</w:t>
            </w:r>
          </w:p>
        </w:tc>
      </w:tr>
      <w:tr>
        <w:trPr>
          <w:cantSplit w:val="0"/>
          <w:trHeight w:val="22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Osoba do kontaktu (imię i nazwisko, nr telefonu, e-mail)</w:t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Status podmiotu w Zintegrowanym Systemie Kwalifikacji (ZSK) (Proszę zaznaczyć odpowiedź)</w:t>
            </w:r>
          </w:p>
        </w:tc>
      </w:tr>
      <w:tr>
        <w:trPr>
          <w:cantSplit w:val="0"/>
          <w:trHeight w:val="18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59" w:lineRule="auto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podmiot jest instytucją certyfikującą w ZSK,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podmiot złożył wniosek o nadanie uprawnień do certyfikowania kwalifikacji rynkowej,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podmiot, który przygotowuje się do złożenia wniosku  o nadanie uprawnień do certyfikowania min. jednej kwalifikacji rynkowej włączonej do ZSK</w:t>
              <w:br w:type="textWrapping"/>
              <w:br w:type="textWrapping"/>
              <w:br w:type="textWrapping"/>
            </w:r>
          </w:p>
        </w:tc>
      </w:tr>
      <w:tr>
        <w:trPr>
          <w:cantSplit w:val="1"/>
          <w:trHeight w:val="1515" w:hRule="atLeast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Proszę wskazać rejestr, w którym znajduje się informacja o działalności gospodarczej podmiotu wnioskującego:</w:t>
            </w:r>
          </w:p>
          <w:p w:rsidR="00000000" w:rsidDel="00000000" w:rsidP="00000000" w:rsidRDefault="00000000" w:rsidRPr="00000000" w14:paraId="0000000F">
            <w:pPr>
              <w:spacing w:after="160" w:line="259" w:lineRule="auto"/>
              <w:ind w:left="720" w:firstLine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(zgodnej z definicją działalności gospodarczej zawartą w art. 3 Ustawy Prawo Przedsiębiorców (Dz.U. z 2018, poz. 646)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before="120" w:line="276" w:lineRule="auto"/>
              <w:ind w:left="1222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Krajowy Rejestr Sądowy (KRS) – Rejestr Przedsiębiorców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120" w:line="276" w:lineRule="auto"/>
              <w:ind w:left="1222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Centralna Ewidencja i Informacja o Działalności Gospodarczej (CEIDG)</w:t>
            </w:r>
          </w:p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Jeśli podmiot wnioskujący nie znajduje się w żadnym z powyższych rejestrów proszę poniżej wskazać akt prawny na podstawie którego prowadzi działalność gospodarczą </w:t>
              <w:br w:type="textWrapping"/>
              <w:t xml:space="preserve">lub ewidencję do której jest wpisany: </w:t>
            </w:r>
          </w:p>
          <w:p w:rsidR="00000000" w:rsidDel="00000000" w:rsidP="00000000" w:rsidRDefault="00000000" w:rsidRPr="00000000" w14:paraId="00000014">
            <w:pPr>
              <w:spacing w:after="120" w:before="120" w:line="48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Nazwa kwalifikacji rynkowej, dla której podmiot zamierza przygotować scenariusz  walidacji i narzędzia walidacji</w:t>
            </w:r>
          </w:p>
        </w:tc>
      </w:tr>
      <w:tr>
        <w:trPr>
          <w:cantSplit w:val="0"/>
          <w:trHeight w:val="162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160" w:line="259" w:lineRule="auto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Potencjał podmiotu do prowadzenia walidacji i certyfikowania </w:t>
            </w:r>
          </w:p>
          <w:p w:rsidR="00000000" w:rsidDel="00000000" w:rsidP="00000000" w:rsidRDefault="00000000" w:rsidRPr="00000000" w14:paraId="00000018">
            <w:pPr>
              <w:spacing w:after="160" w:line="259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Proszę krótko opisać zasoby materialne i organizacyjne a także kadry, jakimi dysponuje podmiot w kontekście zapisów z obwieszczenia włączającego w/w kwalifikację rynkową do ZSK. (Zob. Wymagania dot. walidacji i podmiotów prowadzących walidację dla w/w kwalifikacji rynkowej)</w:t>
            </w:r>
          </w:p>
        </w:tc>
      </w:tr>
      <w:tr>
        <w:trPr>
          <w:cantSplit w:val="0"/>
          <w:trHeight w:val="360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Doświadczenie ekspertów zaangażowanych w prace nad tworzeniem scenariusza </w:t>
              <w:br w:type="textWrapping"/>
              <w:t xml:space="preserve">i narzędzi walidacji. 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Proszę wymienić osoby, które planujecie Państwo zaangażować (min. 3 osoby) oraz krótko opisać ich doświadczenie zawodowe oraz wykształcenie, w zakresie istotnym z punktu widzenia projektowanych rozwiązań/ zadań oraz wybranej kwalifikacji rynkowej, odnosząc się do podanych w ogłoszeniu wytycznych.  </w:t>
            </w:r>
          </w:p>
        </w:tc>
      </w:tr>
      <w:tr>
        <w:trPr>
          <w:cantSplit w:val="0"/>
          <w:trHeight w:val="526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 odpowiedzi na ogłoszenie opublikowane przez Instytut Badań Edukacyjnych, niniejszym potwierdzam gotowość zgłaszanych osób do wzięcia udziału w pracach mających na celu stworzenie scenariusza walidacji i narzędzi walidacji oraz oświadczam, że: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zapoznałem/am się z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informacją o zbieraniu i przetwarzaniu danych w związku z realizacją projektu FERS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oraz mam świadomość, że w przypadku zakwalifikowania się 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wsparcia przez IBE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warunkiem jego uzyskania jest podanie danych osobowych (m. in. PESEL) przez każdego z członków zespołu,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osobom, których dane osobowe udostępniam w niniejszym formularzu, przekazałem/am klauzule informacyjne IBE oraz FERS.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41.0" w:type="dxa"/>
        <w:jc w:val="left"/>
        <w:tblInd w:w="-108.0" w:type="dxa"/>
        <w:tblLayout w:type="fixed"/>
        <w:tblLook w:val="0000"/>
      </w:tblPr>
      <w:tblGrid>
        <w:gridCol w:w="3227"/>
        <w:gridCol w:w="992"/>
        <w:gridCol w:w="4922"/>
        <w:tblGridChange w:id="0">
          <w:tblGrid>
            <w:gridCol w:w="3227"/>
            <w:gridCol w:w="992"/>
            <w:gridCol w:w="4922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………………………………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……………………………………………………………………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(miejscowość, data)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(podpis osoby uprawnionej do reprezentowania podmiotu)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Informacja o zbieraniu danych osobowych (zał. 1)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Klauzula informacyjna IBE (ZSK6) (zał. 2)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Klauzula informacyjna FERS (zał. 3)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276" w:top="1276" w:left="1418" w:right="1077" w:header="284" w:footer="13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center"/>
      <w:rPr>
        <w:rFonts w:ascii="Arial" w:cs="Arial" w:eastAsia="Arial" w:hAnsi="Arial"/>
        <w:b w:val="1"/>
        <w:sz w:val="16"/>
        <w:szCs w:val="16"/>
      </w:rPr>
    </w:pPr>
    <w:bookmarkStart w:colFirst="0" w:colLast="0" w:name="_heading=h.xhhykp4w6xwv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center"/>
      <w:rPr/>
    </w:pPr>
    <w:bookmarkStart w:colFirst="0" w:colLast="0" w:name="_heading=h.30j0zll" w:id="2"/>
    <w:bookmarkEnd w:id="2"/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Instytut Badań Edukacyjnych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instytut badawczy</w:t>
      <w:br w:type="textWrapping"/>
      <w:t xml:space="preserve">ul. Górczewska 8, 01-180 Warszawa | tel.: +48 22 241 71 00 | </w:t>
    </w:r>
    <w:r w:rsidDel="00000000" w:rsidR="00000000" w:rsidRPr="00000000">
      <w:rPr>
        <w:rFonts w:ascii="Arial" w:cs="Arial" w:eastAsia="Arial" w:hAnsi="Arial"/>
        <w:color w:val="00b0f0"/>
        <w:sz w:val="16"/>
        <w:szCs w:val="16"/>
        <w:rtl w:val="0"/>
      </w:rPr>
      <w:t xml:space="preserve">zsk@ibe.edu.pl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| </w:t>
    </w:r>
    <w:r w:rsidDel="00000000" w:rsidR="00000000" w:rsidRPr="00000000">
      <w:rPr>
        <w:rFonts w:ascii="Arial" w:cs="Arial" w:eastAsia="Arial" w:hAnsi="Arial"/>
        <w:color w:val="f79646"/>
        <w:sz w:val="16"/>
        <w:szCs w:val="16"/>
        <w:rtl w:val="0"/>
      </w:rPr>
      <w:t xml:space="preserve">www.ibe.edu.pl</w:t>
      <w:br w:type="textWrapping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NIP 525-000-86-95 | Regon 000178235 | KRS 0000113990 Sąd Rejonowy dla m.st. Warszawy w Warszawie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Instytut Badań Edukacyjnych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instytut badawczy</w:t>
      <w:br w:type="textWrapping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ul. Górczewska 8, 01-180 Warszawa | tel.: +48 22 241 71 00 | </w:t>
    </w:r>
    <w:r w:rsidDel="00000000" w:rsidR="00000000" w:rsidRPr="00000000">
      <w:rPr>
        <w:rFonts w:ascii="Arial" w:cs="Arial" w:eastAsia="Arial" w:hAnsi="Arial"/>
        <w:color w:val="00b0f0"/>
        <w:sz w:val="16"/>
        <w:szCs w:val="16"/>
        <w:rtl w:val="0"/>
      </w:rPr>
      <w:t xml:space="preserve">zsk@ibe.edu.pl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| </w:t>
    </w:r>
    <w:r w:rsidDel="00000000" w:rsidR="00000000" w:rsidRPr="00000000">
      <w:rPr>
        <w:rFonts w:ascii="Arial" w:cs="Arial" w:eastAsia="Arial" w:hAnsi="Arial"/>
        <w:color w:val="f79646"/>
        <w:sz w:val="16"/>
        <w:szCs w:val="16"/>
        <w:rtl w:val="0"/>
      </w:rPr>
      <w:t xml:space="preserve">www.ibe.edu.pl</w:t>
      <w:br w:type="textWrapping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NIP 525-000-86-95 | Regon 000178235 | KRS 0000113990 Sąd Rejonowy dla m.st. Warszawy w Warszawie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1224"/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-952497</wp:posOffset>
          </wp:positionH>
          <wp:positionV relativeFrom="paragraph">
            <wp:posOffset>-28571</wp:posOffset>
          </wp:positionV>
          <wp:extent cx="7869141" cy="101028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69141" cy="10102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left="-1134" w:firstLine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-952497</wp:posOffset>
          </wp:positionH>
          <wp:positionV relativeFrom="paragraph">
            <wp:posOffset>-31112</wp:posOffset>
          </wp:positionV>
          <wp:extent cx="7869141" cy="101028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69141" cy="10102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22" w:hanging="360"/>
      </w:pPr>
      <w:rPr/>
    </w:lvl>
    <w:lvl w:ilvl="1">
      <w:start w:val="1"/>
      <w:numFmt w:val="bullet"/>
      <w:lvlText w:val="●"/>
      <w:lvlJc w:val="left"/>
      <w:pPr>
        <w:ind w:left="2160" w:hanging="360"/>
      </w:pPr>
      <w:rPr/>
    </w:lvl>
    <w:lvl w:ilvl="2">
      <w:start w:val="1"/>
      <w:numFmt w:val="bullet"/>
      <w:lvlText w:val="●"/>
      <w:lvlJc w:val="left"/>
      <w:pPr>
        <w:ind w:left="2880" w:hanging="180"/>
      </w:pPr>
      <w:rPr/>
    </w:lvl>
    <w:lvl w:ilvl="3">
      <w:start w:val="1"/>
      <w:numFmt w:val="bullet"/>
      <w:lvlText w:val="●"/>
      <w:lvlJc w:val="left"/>
      <w:pPr>
        <w:ind w:left="3600" w:hanging="360"/>
      </w:pPr>
      <w:rPr/>
    </w:lvl>
    <w:lvl w:ilvl="4">
      <w:start w:val="1"/>
      <w:numFmt w:val="bullet"/>
      <w:lvlText w:val="●"/>
      <w:lvlJc w:val="left"/>
      <w:pPr>
        <w:ind w:left="4320" w:hanging="360"/>
      </w:pPr>
      <w:rPr/>
    </w:lvl>
    <w:lvl w:ilvl="5">
      <w:start w:val="1"/>
      <w:numFmt w:val="bullet"/>
      <w:lvlText w:val="●"/>
      <w:lvlJc w:val="left"/>
      <w:pPr>
        <w:ind w:left="5040" w:hanging="180"/>
      </w:pPr>
      <w:rPr/>
    </w:lvl>
    <w:lvl w:ilvl="6">
      <w:start w:val="1"/>
      <w:numFmt w:val="bullet"/>
      <w:lvlText w:val="●"/>
      <w:lvlJc w:val="left"/>
      <w:pPr>
        <w:ind w:left="5760" w:hanging="360"/>
      </w:pPr>
      <w:rPr/>
    </w:lvl>
    <w:lvl w:ilvl="7">
      <w:start w:val="1"/>
      <w:numFmt w:val="bullet"/>
      <w:lvlText w:val="●"/>
      <w:lvlJc w:val="left"/>
      <w:pPr>
        <w:ind w:left="6480" w:hanging="360"/>
      </w:pPr>
      <w:rPr/>
    </w:lvl>
    <w:lvl w:ilvl="8">
      <w:start w:val="1"/>
      <w:numFmt w:val="bullet"/>
      <w:lvlText w:val="●"/>
      <w:lvlJc w:val="lef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gvooAVeooBXUjP6/y3cFXgHiKw==">CgMxLjAyCGguZ2pkZ3hzMg5oLnhoaHlrcDR3Nnh3djIJaC4zMGowemxsOAByITFua1NzSVBtblJwbGxVUjkyRUhUd25XTnA2bVd6aDlqaQ==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