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64238" w14:textId="33E4DE0D" w:rsidR="00416268" w:rsidRPr="00374767" w:rsidRDefault="00374767" w:rsidP="00374767">
      <w:pPr>
        <w:spacing w:before="120" w:after="120"/>
        <w:rPr>
          <w:rFonts w:ascii="Arial" w:hAnsi="Arial" w:cs="Arial"/>
          <w:sz w:val="28"/>
          <w:szCs w:val="28"/>
        </w:rPr>
      </w:pPr>
      <w:r>
        <w:rPr>
          <w:rFonts w:ascii="Arial" w:hAnsi="Arial" w:cs="Arial"/>
          <w:sz w:val="24"/>
          <w:szCs w:val="20"/>
        </w:rPr>
        <w:t xml:space="preserve">                 </w:t>
      </w:r>
      <w:r w:rsidRPr="00374767">
        <w:rPr>
          <w:rFonts w:ascii="Arial" w:hAnsi="Arial" w:cs="Arial"/>
          <w:b/>
          <w:sz w:val="28"/>
          <w:szCs w:val="28"/>
        </w:rPr>
        <w:t>Ministerstwo Zdrowia</w:t>
      </w:r>
    </w:p>
    <w:p w14:paraId="5847587A" w14:textId="77777777" w:rsidR="00416268" w:rsidRPr="00FF0B64" w:rsidRDefault="00416268" w:rsidP="00416268">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14:paraId="38DD6365" w14:textId="77777777" w:rsidR="00416268" w:rsidRDefault="00416268" w:rsidP="00706E10">
      <w:pPr>
        <w:spacing w:after="0" w:line="360" w:lineRule="auto"/>
        <w:outlineLvl w:val="0"/>
        <w:rPr>
          <w:rFonts w:ascii="Arial" w:hAnsi="Arial" w:cs="Arial"/>
          <w:b/>
          <w:sz w:val="28"/>
          <w:szCs w:val="24"/>
        </w:rPr>
      </w:pPr>
    </w:p>
    <w:p w14:paraId="3459E6E0" w14:textId="77777777" w:rsidR="00706E10" w:rsidRDefault="00706E10" w:rsidP="00706E10">
      <w:pPr>
        <w:spacing w:after="0" w:line="360" w:lineRule="auto"/>
        <w:outlineLvl w:val="0"/>
        <w:rPr>
          <w:rFonts w:ascii="Arial" w:hAnsi="Arial" w:cs="Arial"/>
          <w:b/>
          <w:sz w:val="28"/>
          <w:szCs w:val="24"/>
        </w:rPr>
      </w:pPr>
    </w:p>
    <w:p w14:paraId="203AE7B2" w14:textId="77777777" w:rsidR="00DF2E99" w:rsidRPr="00416268" w:rsidRDefault="00DF2E99" w:rsidP="00416268">
      <w:pPr>
        <w:spacing w:after="0" w:line="360" w:lineRule="auto"/>
        <w:jc w:val="center"/>
        <w:outlineLvl w:val="0"/>
        <w:rPr>
          <w:rFonts w:ascii="Arial" w:hAnsi="Arial" w:cs="Arial"/>
          <w:b/>
          <w:sz w:val="28"/>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0E2CD8">
        <w:rPr>
          <w:rFonts w:ascii="Arial" w:hAnsi="Arial" w:cs="Arial"/>
          <w:sz w:val="24"/>
          <w:szCs w:val="24"/>
        </w:rPr>
        <w:t xml:space="preserve">przeprowadzonej </w:t>
      </w:r>
      <w:r w:rsidR="00F17FA5">
        <w:rPr>
          <w:rFonts w:ascii="Arial" w:hAnsi="Arial" w:cs="Arial"/>
          <w:sz w:val="24"/>
          <w:szCs w:val="24"/>
        </w:rPr>
        <w:t>na podstawie art. 19 ust. 1</w:t>
      </w:r>
      <w:r w:rsidR="00424F7D">
        <w:rPr>
          <w:rFonts w:ascii="Arial" w:hAnsi="Arial" w:cs="Arial"/>
          <w:sz w:val="24"/>
          <w:szCs w:val="24"/>
        </w:rPr>
        <w:t xml:space="preserve"> ustawy o ZSK</w:t>
      </w:r>
      <w:r>
        <w:rPr>
          <w:rFonts w:ascii="Arial" w:hAnsi="Arial" w:cs="Arial"/>
          <w:sz w:val="24"/>
          <w:szCs w:val="24"/>
        </w:rPr>
        <w:t xml:space="preserve"> </w:t>
      </w:r>
    </w:p>
    <w:p w14:paraId="0ED74E84" w14:textId="77777777"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4648"/>
        <w:gridCol w:w="9344"/>
      </w:tblGrid>
      <w:tr w:rsidR="00EF075D" w:rsidRPr="00C66BAE" w14:paraId="062BEC95" w14:textId="77777777" w:rsidTr="0011648A">
        <w:trPr>
          <w:trHeight w:val="1134"/>
        </w:trPr>
        <w:tc>
          <w:tcPr>
            <w:tcW w:w="1661" w:type="pct"/>
            <w:shd w:val="clear" w:color="auto" w:fill="F2F2F2" w:themeFill="background1" w:themeFillShade="F2"/>
            <w:vAlign w:val="center"/>
          </w:tcPr>
          <w:p w14:paraId="74EBCFED"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1594BD39" w14:textId="2AA5EF52" w:rsidR="00E643BA" w:rsidRPr="00856DBE" w:rsidRDefault="007D356C" w:rsidP="0011648A">
            <w:bookmarkStart w:id="0" w:name="_Hlk37070281"/>
            <w:r>
              <w:t>Prowadzenie superw</w:t>
            </w:r>
            <w:r w:rsidR="00FA0222">
              <w:t>i</w:t>
            </w:r>
            <w:r>
              <w:t xml:space="preserve">zji psychoterapii </w:t>
            </w:r>
            <w:bookmarkEnd w:id="0"/>
          </w:p>
        </w:tc>
      </w:tr>
      <w:tr w:rsidR="001E6392" w:rsidRPr="00C66BAE" w14:paraId="3904129D" w14:textId="77777777" w:rsidTr="006C3170">
        <w:trPr>
          <w:trHeight w:val="1134"/>
        </w:trPr>
        <w:tc>
          <w:tcPr>
            <w:tcW w:w="1661" w:type="pct"/>
            <w:shd w:val="clear" w:color="auto" w:fill="F2F2F2" w:themeFill="background1" w:themeFillShade="F2"/>
            <w:vAlign w:val="center"/>
          </w:tcPr>
          <w:p w14:paraId="5CAAF0C2" w14:textId="6C4AE939" w:rsidR="001E6392" w:rsidRPr="006C3170" w:rsidRDefault="001E6392" w:rsidP="00E643BA">
            <w:pPr>
              <w:spacing w:after="0"/>
              <w:rPr>
                <w:b/>
                <w:sz w:val="20"/>
                <w:szCs w:val="20"/>
              </w:rPr>
            </w:pPr>
            <w:r>
              <w:rPr>
                <w:b/>
                <w:sz w:val="20"/>
                <w:szCs w:val="20"/>
              </w:rPr>
              <w:t>Wnioskodawca</w:t>
            </w:r>
          </w:p>
        </w:tc>
        <w:tc>
          <w:tcPr>
            <w:tcW w:w="3339" w:type="pct"/>
            <w:shd w:val="clear" w:color="auto" w:fill="auto"/>
            <w:vAlign w:val="center"/>
          </w:tcPr>
          <w:p w14:paraId="24E324B6" w14:textId="7AD5C83F" w:rsidR="001E6392" w:rsidRPr="002F6C87" w:rsidRDefault="007D356C" w:rsidP="0060026D">
            <w:pPr>
              <w:spacing w:after="0"/>
              <w:rPr>
                <w:rFonts w:cstheme="minorHAnsi"/>
                <w:b/>
                <w:i/>
                <w:sz w:val="24"/>
                <w:szCs w:val="24"/>
              </w:rPr>
            </w:pPr>
            <w:r>
              <w:rPr>
                <w:rFonts w:eastAsia="Calibri" w:cstheme="minorHAnsi"/>
              </w:rPr>
              <w:t>Polskie Towarzystwo Psychoterapii Gestalt</w:t>
            </w:r>
          </w:p>
        </w:tc>
      </w:tr>
      <w:tr w:rsidR="00163C7C" w:rsidRPr="00C66BAE" w14:paraId="6ED9061D" w14:textId="77777777" w:rsidTr="0062029E">
        <w:trPr>
          <w:trHeight w:val="3422"/>
        </w:trPr>
        <w:tc>
          <w:tcPr>
            <w:tcW w:w="1661" w:type="pct"/>
            <w:shd w:val="clear" w:color="auto" w:fill="F2F2F2" w:themeFill="background1" w:themeFillShade="F2"/>
            <w:vAlign w:val="center"/>
          </w:tcPr>
          <w:p w14:paraId="114F51DA" w14:textId="77777777" w:rsidR="00163C7C" w:rsidRPr="006C3170" w:rsidRDefault="00163C7C" w:rsidP="007037AF">
            <w:pPr>
              <w:spacing w:after="0"/>
              <w:rPr>
                <w:b/>
                <w:sz w:val="20"/>
                <w:szCs w:val="20"/>
              </w:rPr>
            </w:pPr>
            <w:r w:rsidRPr="006C3170">
              <w:rPr>
                <w:b/>
                <w:sz w:val="20"/>
                <w:szCs w:val="20"/>
              </w:rPr>
              <w:t>Podmiot zgłaszający uwagi</w:t>
            </w:r>
          </w:p>
          <w:p w14:paraId="2B03E260" w14:textId="77777777" w:rsidR="00163C7C" w:rsidRPr="006C3170" w:rsidRDefault="00163C7C" w:rsidP="00A154B7">
            <w:pPr>
              <w:spacing w:after="0"/>
              <w:rPr>
                <w:b/>
                <w:sz w:val="20"/>
                <w:szCs w:val="20"/>
              </w:rPr>
            </w:pPr>
            <w:r w:rsidRPr="006C3170">
              <w:rPr>
                <w:b/>
                <w:sz w:val="20"/>
                <w:szCs w:val="20"/>
              </w:rPr>
              <w:t>E-mail</w:t>
            </w:r>
            <w:r>
              <w:rPr>
                <w:b/>
                <w:sz w:val="20"/>
                <w:szCs w:val="20"/>
              </w:rPr>
              <w:t xml:space="preserve"> do kontaktów</w:t>
            </w:r>
          </w:p>
          <w:p w14:paraId="5E1FBE6F" w14:textId="4F104FF8" w:rsidR="00163C7C" w:rsidRPr="006C3170" w:rsidRDefault="00163C7C" w:rsidP="00E643BA">
            <w:pPr>
              <w:spacing w:after="0"/>
              <w:rPr>
                <w:b/>
                <w:sz w:val="20"/>
                <w:szCs w:val="20"/>
              </w:rPr>
            </w:pPr>
            <w:r w:rsidRPr="006C3170">
              <w:rPr>
                <w:b/>
                <w:sz w:val="20"/>
                <w:szCs w:val="20"/>
              </w:rPr>
              <w:t>Telefon</w:t>
            </w:r>
            <w:r>
              <w:rPr>
                <w:b/>
                <w:sz w:val="20"/>
                <w:szCs w:val="20"/>
              </w:rPr>
              <w:t xml:space="preserve"> kontaktowy </w:t>
            </w:r>
          </w:p>
        </w:tc>
        <w:tc>
          <w:tcPr>
            <w:tcW w:w="3339" w:type="pct"/>
            <w:shd w:val="clear" w:color="auto" w:fill="auto"/>
            <w:vAlign w:val="center"/>
          </w:tcPr>
          <w:p w14:paraId="02D98BE8" w14:textId="77777777" w:rsidR="00B11382" w:rsidRPr="006C3170" w:rsidRDefault="00B11382" w:rsidP="00B11382">
            <w:pPr>
              <w:spacing w:after="0"/>
              <w:rPr>
                <w:sz w:val="20"/>
                <w:szCs w:val="20"/>
              </w:rPr>
            </w:pPr>
          </w:p>
        </w:tc>
      </w:tr>
    </w:tbl>
    <w:p w14:paraId="39371E41" w14:textId="77777777" w:rsidR="00D314CC" w:rsidRDefault="00547C62" w:rsidP="00B44CE2">
      <w:pPr>
        <w:spacing w:before="240" w:after="240"/>
        <w:jc w:val="center"/>
        <w:rPr>
          <w:b/>
          <w:sz w:val="28"/>
          <w:szCs w:val="28"/>
        </w:rPr>
      </w:pPr>
      <w:r w:rsidRPr="00007547">
        <w:rPr>
          <w:b/>
          <w:sz w:val="28"/>
          <w:szCs w:val="28"/>
        </w:rPr>
        <w:lastRenderedPageBreak/>
        <w:t>Uwagi do wybranych pól wniosku</w:t>
      </w:r>
    </w:p>
    <w:tbl>
      <w:tblPr>
        <w:tblStyle w:val="Tabela-Siatka"/>
        <w:tblW w:w="5000" w:type="pct"/>
        <w:tblLayout w:type="fixed"/>
        <w:tblLook w:val="04A0" w:firstRow="1" w:lastRow="0" w:firstColumn="1" w:lastColumn="0" w:noHBand="0" w:noVBand="1"/>
      </w:tblPr>
      <w:tblGrid>
        <w:gridCol w:w="515"/>
        <w:gridCol w:w="9403"/>
        <w:gridCol w:w="4074"/>
      </w:tblGrid>
      <w:tr w:rsidR="00C21CEE" w:rsidRPr="00650152" w14:paraId="76237761" w14:textId="77777777" w:rsidTr="004E1564">
        <w:trPr>
          <w:trHeight w:val="737"/>
        </w:trPr>
        <w:tc>
          <w:tcPr>
            <w:tcW w:w="184" w:type="pct"/>
            <w:shd w:val="clear" w:color="auto" w:fill="F2F2F2" w:themeFill="background1" w:themeFillShade="F2"/>
            <w:vAlign w:val="center"/>
          </w:tcPr>
          <w:p w14:paraId="1290809A" w14:textId="1E00D526" w:rsidR="00C21CEE" w:rsidRPr="00650152" w:rsidRDefault="00C21CEE" w:rsidP="00416268">
            <w:pPr>
              <w:spacing w:before="120" w:after="120"/>
              <w:rPr>
                <w:rFonts w:ascii="Arial" w:hAnsi="Arial" w:cs="Arial"/>
                <w:sz w:val="20"/>
                <w:szCs w:val="20"/>
              </w:rPr>
            </w:pPr>
            <w:r w:rsidRPr="00650152">
              <w:rPr>
                <w:rFonts w:ascii="Arial" w:hAnsi="Arial" w:cs="Arial"/>
                <w:b/>
                <w:sz w:val="20"/>
                <w:szCs w:val="20"/>
              </w:rPr>
              <w:t>Lp</w:t>
            </w:r>
          </w:p>
        </w:tc>
        <w:tc>
          <w:tcPr>
            <w:tcW w:w="3360" w:type="pct"/>
            <w:shd w:val="clear" w:color="auto" w:fill="F2F2F2" w:themeFill="background1" w:themeFillShade="F2"/>
            <w:vAlign w:val="center"/>
          </w:tcPr>
          <w:p w14:paraId="4CA25761" w14:textId="77777777" w:rsidR="00C21CEE" w:rsidRPr="00650152" w:rsidRDefault="00C21CEE"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456" w:type="pct"/>
            <w:shd w:val="clear" w:color="auto" w:fill="F2F2F2" w:themeFill="background1" w:themeFillShade="F2"/>
            <w:vAlign w:val="center"/>
          </w:tcPr>
          <w:p w14:paraId="0AFF105D" w14:textId="77777777" w:rsidR="00C21CEE" w:rsidRPr="00650152" w:rsidRDefault="00C21CEE" w:rsidP="00C21CEE">
            <w:pPr>
              <w:spacing w:before="120" w:after="120"/>
              <w:rPr>
                <w:rFonts w:ascii="Arial" w:hAnsi="Arial" w:cs="Arial"/>
                <w:b/>
                <w:sz w:val="20"/>
                <w:szCs w:val="20"/>
              </w:rPr>
            </w:pPr>
            <w:r>
              <w:rPr>
                <w:rFonts w:ascii="Arial" w:hAnsi="Arial" w:cs="Arial"/>
                <w:b/>
                <w:sz w:val="20"/>
                <w:szCs w:val="20"/>
              </w:rPr>
              <w:t>Uwaga - uzasadnienie</w:t>
            </w:r>
          </w:p>
        </w:tc>
      </w:tr>
      <w:tr w:rsidR="00C21CEE" w:rsidRPr="00650152" w14:paraId="30A18E17" w14:textId="77777777" w:rsidTr="004E1564">
        <w:trPr>
          <w:trHeight w:val="1084"/>
        </w:trPr>
        <w:tc>
          <w:tcPr>
            <w:tcW w:w="184" w:type="pct"/>
            <w:vAlign w:val="center"/>
          </w:tcPr>
          <w:p w14:paraId="49A7BBE6" w14:textId="77777777" w:rsidR="00C21CEE" w:rsidRPr="00650152" w:rsidRDefault="00C21CEE" w:rsidP="00416268">
            <w:pPr>
              <w:spacing w:before="120" w:after="120"/>
              <w:rPr>
                <w:rFonts w:ascii="Arial" w:hAnsi="Arial" w:cs="Arial"/>
                <w:sz w:val="20"/>
                <w:szCs w:val="20"/>
              </w:rPr>
            </w:pPr>
            <w:r w:rsidRPr="00650152">
              <w:rPr>
                <w:rFonts w:ascii="Arial" w:hAnsi="Arial" w:cs="Arial"/>
                <w:sz w:val="20"/>
                <w:szCs w:val="20"/>
              </w:rPr>
              <w:t>1.</w:t>
            </w:r>
          </w:p>
        </w:tc>
        <w:tc>
          <w:tcPr>
            <w:tcW w:w="3360" w:type="pct"/>
            <w:vAlign w:val="center"/>
          </w:tcPr>
          <w:p w14:paraId="42E0438A" w14:textId="77777777" w:rsidR="00C21CEE" w:rsidRPr="002812FE" w:rsidRDefault="00C21CEE" w:rsidP="00416268">
            <w:pPr>
              <w:spacing w:before="120" w:after="120"/>
              <w:rPr>
                <w:rFonts w:eastAsia="Lato"/>
                <w:b/>
              </w:rPr>
            </w:pPr>
            <w:r w:rsidRPr="002812FE">
              <w:rPr>
                <w:rFonts w:eastAsia="Lato"/>
                <w:b/>
              </w:rPr>
              <w:t xml:space="preserve">Nazwa kwalifikacji </w:t>
            </w:r>
          </w:p>
          <w:p w14:paraId="308BEEEF" w14:textId="48CA9A82" w:rsidR="00C21CEE" w:rsidRPr="002F6C87" w:rsidRDefault="00757B43" w:rsidP="002F6C87">
            <w:r w:rsidRPr="00757B43">
              <w:t>Prowadzenie superwizji psychoterapii</w:t>
            </w:r>
          </w:p>
        </w:tc>
        <w:tc>
          <w:tcPr>
            <w:tcW w:w="1456" w:type="pct"/>
            <w:vAlign w:val="center"/>
          </w:tcPr>
          <w:p w14:paraId="035A0C96"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CDC0CA" w14:textId="77777777" w:rsidTr="00757B43">
        <w:trPr>
          <w:trHeight w:val="693"/>
        </w:trPr>
        <w:tc>
          <w:tcPr>
            <w:tcW w:w="184" w:type="pct"/>
            <w:vAlign w:val="center"/>
          </w:tcPr>
          <w:p w14:paraId="40D4D9A7" w14:textId="13C772D3" w:rsidR="00C21CEE" w:rsidRPr="00650152" w:rsidRDefault="0019574B" w:rsidP="00416268">
            <w:pPr>
              <w:spacing w:before="120" w:after="120"/>
              <w:rPr>
                <w:rFonts w:ascii="Arial" w:hAnsi="Arial" w:cs="Arial"/>
                <w:sz w:val="20"/>
                <w:szCs w:val="20"/>
              </w:rPr>
            </w:pPr>
            <w:r>
              <w:rPr>
                <w:rFonts w:ascii="Arial" w:hAnsi="Arial" w:cs="Arial"/>
                <w:sz w:val="20"/>
                <w:szCs w:val="20"/>
              </w:rPr>
              <w:t>2</w:t>
            </w:r>
          </w:p>
        </w:tc>
        <w:tc>
          <w:tcPr>
            <w:tcW w:w="3360" w:type="pct"/>
            <w:vAlign w:val="center"/>
          </w:tcPr>
          <w:p w14:paraId="40AEB894" w14:textId="77777777" w:rsidR="00C21CEE" w:rsidRDefault="00C21CEE" w:rsidP="002812FE">
            <w:pPr>
              <w:spacing w:before="120" w:after="120"/>
              <w:jc w:val="both"/>
              <w:rPr>
                <w:rFonts w:eastAsia="Lato"/>
                <w:b/>
              </w:rPr>
            </w:pPr>
            <w:r w:rsidRPr="00893F30">
              <w:rPr>
                <w:rFonts w:eastAsia="Lato"/>
                <w:b/>
              </w:rPr>
              <w:t>Krótka charakterystyka kwaliﬁkacji oraz orientacyjny koszt uzyskania dokumentu potwierdzającego otrzymanie danej kwaliﬁkacji</w:t>
            </w:r>
          </w:p>
          <w:p w14:paraId="1BE0B9E4" w14:textId="0ABA48B4" w:rsidR="00621ECB" w:rsidRDefault="00621ECB" w:rsidP="00621ECB">
            <w:pPr>
              <w:spacing w:after="120"/>
              <w:jc w:val="both"/>
            </w:pPr>
            <w:r>
              <w:t xml:space="preserve">Osoba posiadająca kwalifikację </w:t>
            </w:r>
            <w:r w:rsidR="0090318C">
              <w:t>„</w:t>
            </w:r>
            <w:r>
              <w:t xml:space="preserve">Prowadzenie superwizji psychoterapii” jest gotowa </w:t>
            </w:r>
            <w:r>
              <w:br/>
              <w:t xml:space="preserve">do samodzielnego prowadzenia indywidualnej lub grupowej superwizji psychoterapii. Wspiera proces psychoterapii (np. indywidualnej, rodzinnej, par, grupowej) pacjentów/klientów w różnym wieku prowadzonej przez psychoterapeutów lub osoby szkolące się w psychoterapii poprzez dzielenie się refleksją nad zjawiskami zachodzącymi w tym procesie oraz łączenie teorii </w:t>
            </w:r>
            <w:r>
              <w:br/>
              <w:t xml:space="preserve">z omawianymi sytuacjami/doświadczeniami, w oparciu o relację superwizyjną, diagnozowanie </w:t>
            </w:r>
            <w:r>
              <w:br/>
              <w:t xml:space="preserve">i analizę procesu psychoterapii, stosowanie odpowiednich interwencji superwizyjnych. Stymuluje rozwój zawodowy superwizanta wspierając jego funkcjonowanie w roli psychoterapeuty i budowanie tożsamości psychoterapeuty. W pracy kieruje się zasadami etycznymi i swoim postępowaniem modeluje etyczną postawę superwizanta. Systematycznie dba o własny rozwój zawodowy, np. poprzez udział w szkoleniach, seminariach i konferencjach, uczestniczenie w superwizji superwizji. Osoba posiadająca kwalifikację </w:t>
            </w:r>
            <w:r w:rsidR="008864FD">
              <w:t>„</w:t>
            </w:r>
            <w:r>
              <w:t xml:space="preserve">Prowadzenie superwizji psychoterapii" może znaleźć zatrudnienie w centrach zdrowia psychicznego, poradniach, ambulatoriach, oddziałach psychiatrycznych, innych podmiotach leczniczych, ośrodkach psychoterapii, gabinetach prywatnych, organizacjach pozarządowych prowadzących działalność na rzecz zdrowia psychicznego, ośrodkach interwencji kryzysowej oraz innych podmiotach prowadzących działalność na rzecz zdrowia psychicznego. Ponadto osoba posiadająca kwalifikację </w:t>
            </w:r>
            <w:r w:rsidR="00647F58">
              <w:t>„</w:t>
            </w:r>
            <w:r>
              <w:t xml:space="preserve">Prowadzenie superwizji psychoterapii" będzie mogła pracować </w:t>
            </w:r>
            <w:r>
              <w:lastRenderedPageBreak/>
              <w:t>w placówkach systemu oświaty. Będzie mogła prowadzić własną praktykę w zakresie superwizji.</w:t>
            </w:r>
          </w:p>
          <w:p w14:paraId="05222D86" w14:textId="60E87D7B" w:rsidR="00C21CEE" w:rsidRPr="002F6C87" w:rsidRDefault="00621ECB" w:rsidP="00621ECB">
            <w:pPr>
              <w:spacing w:after="120"/>
              <w:jc w:val="both"/>
            </w:pPr>
            <w:r>
              <w:t>Orientacyjny koszt uzyskania dokumentu potwierdzającego posiadanie kwalifikacji</w:t>
            </w:r>
            <w:r w:rsidR="0069208C">
              <w:br/>
            </w:r>
            <w:r>
              <w:t xml:space="preserve"> to 1500,00 zł.</w:t>
            </w:r>
          </w:p>
        </w:tc>
        <w:tc>
          <w:tcPr>
            <w:tcW w:w="1456" w:type="pct"/>
            <w:vAlign w:val="center"/>
          </w:tcPr>
          <w:p w14:paraId="0B39285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A5B86EC" w14:textId="77777777" w:rsidTr="004E1564">
        <w:trPr>
          <w:trHeight w:val="1036"/>
        </w:trPr>
        <w:tc>
          <w:tcPr>
            <w:tcW w:w="184" w:type="pct"/>
            <w:vAlign w:val="center"/>
          </w:tcPr>
          <w:p w14:paraId="3269D2C9" w14:textId="65F42ECF" w:rsidR="00C21CEE" w:rsidRPr="00650152" w:rsidRDefault="0019574B" w:rsidP="00416268">
            <w:pPr>
              <w:spacing w:before="120" w:after="120"/>
              <w:rPr>
                <w:rFonts w:ascii="Arial" w:hAnsi="Arial" w:cs="Arial"/>
                <w:sz w:val="20"/>
                <w:szCs w:val="20"/>
              </w:rPr>
            </w:pPr>
            <w:r>
              <w:rPr>
                <w:rFonts w:ascii="Arial" w:hAnsi="Arial" w:cs="Arial"/>
                <w:sz w:val="20"/>
                <w:szCs w:val="20"/>
              </w:rPr>
              <w:t>3</w:t>
            </w:r>
            <w:r w:rsidR="00C21CEE" w:rsidRPr="00650152">
              <w:rPr>
                <w:rFonts w:ascii="Arial" w:hAnsi="Arial" w:cs="Arial"/>
                <w:sz w:val="20"/>
                <w:szCs w:val="20"/>
              </w:rPr>
              <w:t>.</w:t>
            </w:r>
          </w:p>
        </w:tc>
        <w:tc>
          <w:tcPr>
            <w:tcW w:w="3360" w:type="pct"/>
            <w:vAlign w:val="center"/>
          </w:tcPr>
          <w:p w14:paraId="20C834D9" w14:textId="77777777" w:rsidR="00C21CEE" w:rsidRPr="002812FE" w:rsidRDefault="00C21CEE" w:rsidP="002812FE">
            <w:pPr>
              <w:spacing w:before="120" w:after="120"/>
              <w:rPr>
                <w:rFonts w:eastAsia="Lato"/>
                <w:b/>
              </w:rPr>
            </w:pPr>
            <w:r w:rsidRPr="002812FE">
              <w:rPr>
                <w:rFonts w:eastAsia="Lato"/>
                <w:b/>
              </w:rPr>
              <w:t>Grupy osób, które mogą być zainteresowane uzyskaniem kwalifikacji</w:t>
            </w:r>
          </w:p>
          <w:p w14:paraId="2244F077" w14:textId="09CF7107" w:rsidR="00104C1C" w:rsidRDefault="00104C1C" w:rsidP="00104C1C">
            <w:pPr>
              <w:spacing w:after="120"/>
              <w:jc w:val="both"/>
            </w:pPr>
            <w:r>
              <w:t xml:space="preserve">Uzyskaniem kwalifikacji </w:t>
            </w:r>
            <w:r w:rsidR="0069208C">
              <w:t>„</w:t>
            </w:r>
            <w:r>
              <w:t xml:space="preserve">Prowadzenie superwizji psychoterapii" mogą być zainteresowani: </w:t>
            </w:r>
          </w:p>
          <w:p w14:paraId="49C9C525" w14:textId="2EFFCACF" w:rsidR="00104C1C" w:rsidRDefault="00104C1C" w:rsidP="00104C1C">
            <w:pPr>
              <w:spacing w:after="120"/>
              <w:ind w:left="364" w:hanging="364"/>
              <w:jc w:val="both"/>
            </w:pPr>
            <w:r>
              <w:t xml:space="preserve">1.  psychoterapeuci posiadający certyfikat psychoterapeuty wydany przez towarzystwo lub       stowarzyszenie zrzeszające psychoterapeutów, posiadające kodeks etyczny oraz procedurę skarg i odwołań, którzy chcą poszerzać swoje kompetencje zawodowe </w:t>
            </w:r>
            <w:r>
              <w:br/>
              <w:t xml:space="preserve">w zakresie prowadzenia superwizji procesu psychoterapii, </w:t>
            </w:r>
          </w:p>
          <w:p w14:paraId="39D7F2D9" w14:textId="7C5A4B18" w:rsidR="00C21CEE" w:rsidRPr="002A17F3" w:rsidRDefault="00104C1C" w:rsidP="00104C1C">
            <w:pPr>
              <w:spacing w:after="120"/>
              <w:ind w:left="364" w:hanging="364"/>
              <w:jc w:val="both"/>
            </w:pPr>
            <w:r>
              <w:t>2.  osoby, które prowadzą superwizję procesów psychoterapeutycznych chcące potwierdzić swoje kwalifikacje w tym zakresie.</w:t>
            </w:r>
          </w:p>
        </w:tc>
        <w:tc>
          <w:tcPr>
            <w:tcW w:w="1456" w:type="pct"/>
            <w:vAlign w:val="center"/>
          </w:tcPr>
          <w:p w14:paraId="2C8C3CD5" w14:textId="77777777" w:rsidR="00C21CEE" w:rsidRPr="00650152" w:rsidRDefault="00C21CEE" w:rsidP="00416268">
            <w:pPr>
              <w:spacing w:before="120" w:after="120"/>
              <w:rPr>
                <w:rFonts w:ascii="Arial" w:hAnsi="Arial" w:cs="Arial"/>
                <w:sz w:val="20"/>
                <w:szCs w:val="20"/>
              </w:rPr>
            </w:pPr>
          </w:p>
          <w:p w14:paraId="1B069498" w14:textId="77777777" w:rsidR="00C21CEE" w:rsidRPr="00650152" w:rsidRDefault="00C21CEE" w:rsidP="00416268">
            <w:pPr>
              <w:spacing w:before="120" w:after="120"/>
              <w:rPr>
                <w:rFonts w:ascii="Arial" w:hAnsi="Arial" w:cs="Arial"/>
                <w:sz w:val="20"/>
                <w:szCs w:val="20"/>
              </w:rPr>
            </w:pPr>
          </w:p>
          <w:p w14:paraId="667F3D32" w14:textId="77777777" w:rsidR="00C21CEE" w:rsidRPr="00650152" w:rsidRDefault="00C21CEE" w:rsidP="00416268">
            <w:pPr>
              <w:spacing w:before="120" w:after="120"/>
              <w:rPr>
                <w:rFonts w:ascii="Arial" w:hAnsi="Arial" w:cs="Arial"/>
                <w:sz w:val="20"/>
                <w:szCs w:val="20"/>
              </w:rPr>
            </w:pPr>
          </w:p>
        </w:tc>
      </w:tr>
      <w:tr w:rsidR="00C21CEE" w:rsidRPr="00650152" w14:paraId="47F7D655" w14:textId="77777777" w:rsidTr="004E1564">
        <w:tc>
          <w:tcPr>
            <w:tcW w:w="184" w:type="pct"/>
            <w:vAlign w:val="center"/>
          </w:tcPr>
          <w:p w14:paraId="6453EAD1" w14:textId="25D143C0" w:rsidR="00C21CEE" w:rsidRPr="00650152" w:rsidRDefault="0019574B" w:rsidP="00416268">
            <w:pPr>
              <w:spacing w:before="120" w:after="120"/>
              <w:rPr>
                <w:rFonts w:ascii="Arial" w:hAnsi="Arial" w:cs="Arial"/>
                <w:sz w:val="20"/>
                <w:szCs w:val="20"/>
              </w:rPr>
            </w:pPr>
            <w:r>
              <w:rPr>
                <w:rFonts w:ascii="Arial" w:hAnsi="Arial" w:cs="Arial"/>
                <w:sz w:val="20"/>
                <w:szCs w:val="20"/>
              </w:rPr>
              <w:t>4</w:t>
            </w:r>
            <w:r w:rsidR="00C21CEE" w:rsidRPr="00650152">
              <w:rPr>
                <w:rFonts w:ascii="Arial" w:hAnsi="Arial" w:cs="Arial"/>
                <w:sz w:val="20"/>
                <w:szCs w:val="20"/>
              </w:rPr>
              <w:t>.</w:t>
            </w:r>
          </w:p>
        </w:tc>
        <w:tc>
          <w:tcPr>
            <w:tcW w:w="3360" w:type="pct"/>
            <w:vAlign w:val="center"/>
          </w:tcPr>
          <w:p w14:paraId="02644107" w14:textId="77777777" w:rsidR="00C21CEE" w:rsidRPr="002812FE" w:rsidRDefault="00C21CEE" w:rsidP="002812FE">
            <w:pPr>
              <w:spacing w:before="120" w:after="120"/>
              <w:rPr>
                <w:rFonts w:eastAsia="Lato"/>
                <w:b/>
              </w:rPr>
            </w:pPr>
            <w:r w:rsidRPr="002812FE">
              <w:rPr>
                <w:rFonts w:eastAsia="Lato"/>
                <w:b/>
              </w:rPr>
              <w:t>Wymagane kwalifikacje poprzedzające</w:t>
            </w:r>
          </w:p>
          <w:p w14:paraId="5E0BDB8A" w14:textId="5F66882B" w:rsidR="00C21CEE" w:rsidRPr="00407AC6" w:rsidRDefault="00DB6EF0" w:rsidP="00BF3CD6">
            <w:pPr>
              <w:spacing w:after="120"/>
            </w:pPr>
            <w:r>
              <w:t>D</w:t>
            </w:r>
            <w:r w:rsidRPr="00DB6EF0">
              <w:t>yplom studiów magisterskich albo dyplom lekarza (kwalifikacja pełna z poziomu VII PRK)</w:t>
            </w:r>
          </w:p>
        </w:tc>
        <w:tc>
          <w:tcPr>
            <w:tcW w:w="1456" w:type="pct"/>
            <w:vAlign w:val="center"/>
          </w:tcPr>
          <w:p w14:paraId="07F235D9" w14:textId="77777777" w:rsidR="00C21CEE" w:rsidRPr="00650152" w:rsidRDefault="00C21CEE" w:rsidP="00416268">
            <w:pPr>
              <w:pStyle w:val="Akapitzlist"/>
              <w:spacing w:before="120" w:after="120"/>
              <w:contextualSpacing w:val="0"/>
              <w:rPr>
                <w:rFonts w:ascii="Arial" w:hAnsi="Arial" w:cs="Arial"/>
                <w:sz w:val="20"/>
                <w:szCs w:val="20"/>
              </w:rPr>
            </w:pPr>
          </w:p>
          <w:p w14:paraId="72086AD8"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F47FD6B" w14:textId="77777777" w:rsidTr="004E1564">
        <w:tc>
          <w:tcPr>
            <w:tcW w:w="184" w:type="pct"/>
            <w:vAlign w:val="center"/>
          </w:tcPr>
          <w:p w14:paraId="09E64A15" w14:textId="4FB2BDCA" w:rsidR="00C21CEE" w:rsidRPr="00650152" w:rsidRDefault="0019574B" w:rsidP="00416268">
            <w:pPr>
              <w:spacing w:before="120" w:after="120"/>
              <w:rPr>
                <w:rFonts w:ascii="Arial" w:hAnsi="Arial" w:cs="Arial"/>
                <w:sz w:val="20"/>
                <w:szCs w:val="20"/>
              </w:rPr>
            </w:pPr>
            <w:r>
              <w:rPr>
                <w:rFonts w:ascii="Arial" w:hAnsi="Arial" w:cs="Arial"/>
                <w:sz w:val="20"/>
                <w:szCs w:val="20"/>
              </w:rPr>
              <w:t>5</w:t>
            </w:r>
            <w:r w:rsidR="00C21CEE" w:rsidRPr="00650152">
              <w:rPr>
                <w:rFonts w:ascii="Arial" w:hAnsi="Arial" w:cs="Arial"/>
                <w:sz w:val="20"/>
                <w:szCs w:val="20"/>
              </w:rPr>
              <w:t xml:space="preserve">. </w:t>
            </w:r>
          </w:p>
        </w:tc>
        <w:tc>
          <w:tcPr>
            <w:tcW w:w="3360" w:type="pct"/>
            <w:vAlign w:val="center"/>
          </w:tcPr>
          <w:p w14:paraId="62B4BAE1" w14:textId="77777777" w:rsidR="00C21CEE" w:rsidRPr="002812FE" w:rsidRDefault="00C21CEE" w:rsidP="00416268">
            <w:pPr>
              <w:spacing w:before="120" w:after="120"/>
              <w:rPr>
                <w:rFonts w:eastAsia="Lato"/>
                <w:b/>
              </w:rPr>
            </w:pPr>
            <w:r w:rsidRPr="002812FE">
              <w:rPr>
                <w:rFonts w:eastAsia="Lato"/>
                <w:b/>
              </w:rPr>
              <w:t>W razie potrzeby warunki, jakie musi spełniać osoba przystępująca do walidacji:</w:t>
            </w:r>
          </w:p>
          <w:p w14:paraId="5AD50C82" w14:textId="77777777" w:rsidR="000A7F8D" w:rsidRDefault="000A7F8D" w:rsidP="00A1357E">
            <w:pPr>
              <w:spacing w:after="120"/>
              <w:jc w:val="both"/>
            </w:pPr>
            <w:r>
              <w:t>Osoba przystępująca do walidacji musi posiadać:</w:t>
            </w:r>
          </w:p>
          <w:p w14:paraId="3A4DC91E" w14:textId="77777777" w:rsidR="000A7F8D" w:rsidRDefault="000A7F8D" w:rsidP="00A1357E">
            <w:pPr>
              <w:spacing w:after="120"/>
              <w:jc w:val="both"/>
            </w:pPr>
            <w:r>
              <w:t>1.</w:t>
            </w:r>
            <w:r>
              <w:tab/>
              <w:t xml:space="preserve">kwalifikację pełna z poziomu VII PRK; </w:t>
            </w:r>
          </w:p>
          <w:p w14:paraId="55296155" w14:textId="505BDF6A" w:rsidR="000A7F8D" w:rsidRDefault="000A7F8D" w:rsidP="00AF6F18">
            <w:pPr>
              <w:spacing w:after="120"/>
              <w:ind w:left="647" w:hanging="647"/>
              <w:jc w:val="both"/>
            </w:pPr>
            <w:r>
              <w:t xml:space="preserve">2.    zaświadczenie poświadczające przynależność do towarzystwa lub stowarzyszenia </w:t>
            </w:r>
            <w:r w:rsidR="00AF6F18">
              <w:t xml:space="preserve">  </w:t>
            </w:r>
            <w:r>
              <w:t xml:space="preserve">zrzeszającego psychoterapeutów*. </w:t>
            </w:r>
          </w:p>
          <w:p w14:paraId="2F87E720" w14:textId="77777777" w:rsidR="000A7F8D" w:rsidRDefault="000A7F8D" w:rsidP="00A1357E">
            <w:pPr>
              <w:spacing w:after="120"/>
              <w:jc w:val="both"/>
            </w:pPr>
            <w:r>
              <w:t xml:space="preserve">*Towarzystwo lub stowarzyszenie zrzeszające psychoterapeutów, które: </w:t>
            </w:r>
          </w:p>
          <w:p w14:paraId="0BBA8A06" w14:textId="0618BE4D" w:rsidR="000A7F8D" w:rsidRDefault="000A7F8D" w:rsidP="00A1357E">
            <w:pPr>
              <w:pStyle w:val="Akapitzlist"/>
              <w:numPr>
                <w:ilvl w:val="0"/>
                <w:numId w:val="24"/>
              </w:numPr>
              <w:spacing w:after="120"/>
              <w:ind w:left="647"/>
              <w:jc w:val="both"/>
            </w:pPr>
            <w:r>
              <w:t xml:space="preserve">posiada kodeks etyczny, </w:t>
            </w:r>
          </w:p>
          <w:p w14:paraId="0E4DC207" w14:textId="582315A3" w:rsidR="000A7F8D" w:rsidRDefault="000A7F8D" w:rsidP="00A1357E">
            <w:pPr>
              <w:pStyle w:val="Akapitzlist"/>
              <w:numPr>
                <w:ilvl w:val="0"/>
                <w:numId w:val="24"/>
              </w:numPr>
              <w:spacing w:after="120"/>
              <w:ind w:left="647"/>
              <w:jc w:val="both"/>
            </w:pPr>
            <w:r>
              <w:t xml:space="preserve">posiada procedurę skarg i odwołań, </w:t>
            </w:r>
          </w:p>
          <w:p w14:paraId="581942B6" w14:textId="4749465F" w:rsidR="000A7F8D" w:rsidRDefault="000A7F8D" w:rsidP="00A1357E">
            <w:pPr>
              <w:pStyle w:val="Akapitzlist"/>
              <w:numPr>
                <w:ilvl w:val="0"/>
                <w:numId w:val="24"/>
              </w:numPr>
              <w:spacing w:after="120"/>
              <w:ind w:left="647"/>
              <w:jc w:val="both"/>
            </w:pPr>
            <w:r>
              <w:t xml:space="preserve">zrzesza psychoterapeutów reprezentujących jedno podejście psychoterapeutyczne </w:t>
            </w:r>
            <w:r>
              <w:br/>
              <w:t>z grupy podejść: psychoanalitycznych i psychodynamicznych lub humanistyczno-</w:t>
            </w:r>
            <w:r>
              <w:lastRenderedPageBreak/>
              <w:t>doświadczeniowych lub poznawczo-behawioralnych lub systemowych lub integracyjnych albo reprezentujących różne podejścia psychoterapeutyczne;</w:t>
            </w:r>
          </w:p>
          <w:p w14:paraId="5C21147C" w14:textId="5580193D" w:rsidR="000A7F8D" w:rsidRDefault="000A7F8D" w:rsidP="00A1357E">
            <w:pPr>
              <w:spacing w:after="120"/>
              <w:ind w:left="647" w:hanging="647"/>
              <w:jc w:val="both"/>
            </w:pPr>
            <w:r>
              <w:t>3.</w:t>
            </w:r>
            <w:r>
              <w:tab/>
              <w:t xml:space="preserve">aktualny certyfikat psychoterapeuty wydany przez towarzystwo lub stowarzyszenie zrzeszające psychoterapeutów opisane w pkt. 2. lub aktualny certyfikat wydany </w:t>
            </w:r>
            <w:r w:rsidR="00F5505A">
              <w:br/>
            </w:r>
            <w:r>
              <w:t xml:space="preserve">w ramach ZSK potwierdzający kwalifikację z poziomu co najmniej 7 PRK obejmującą umiejętność prowadzenia psychoterapii; </w:t>
            </w:r>
          </w:p>
          <w:p w14:paraId="7C1BC71D" w14:textId="2E551C11" w:rsidR="000A7F8D" w:rsidRDefault="000A7F8D" w:rsidP="00A1357E">
            <w:pPr>
              <w:spacing w:after="120"/>
              <w:ind w:left="647" w:hanging="647"/>
              <w:jc w:val="both"/>
            </w:pPr>
            <w:r>
              <w:t>4.</w:t>
            </w:r>
            <w:r>
              <w:tab/>
              <w:t xml:space="preserve">dokument potwierdzający prowadzenie praktyki psychoterapeutycznej przez okres </w:t>
            </w:r>
            <w:r w:rsidR="00F5505A">
              <w:br/>
            </w:r>
            <w:r>
              <w:t>co najmniej 5 lat;</w:t>
            </w:r>
          </w:p>
          <w:p w14:paraId="50B29D38" w14:textId="7571C534" w:rsidR="000A7F8D" w:rsidRDefault="000A7F8D" w:rsidP="00A1357E">
            <w:pPr>
              <w:spacing w:after="120"/>
              <w:ind w:left="647" w:hanging="647"/>
              <w:jc w:val="both"/>
            </w:pPr>
            <w:r>
              <w:t>5.</w:t>
            </w:r>
            <w:r>
              <w:tab/>
              <w:t xml:space="preserve">pisemną rekomendację superwizora posiadającego certyfikat superwizora wydany przez towarzystwo lub stowarzyszenie zrzeszające psychoterapeutów opisane </w:t>
            </w:r>
            <w:r>
              <w:br/>
              <w:t xml:space="preserve">w pkt. 2., dotyczącą pracy kandydata; </w:t>
            </w:r>
          </w:p>
          <w:p w14:paraId="6F464695" w14:textId="12228907" w:rsidR="000A7F8D" w:rsidRDefault="000A7F8D" w:rsidP="00A1357E">
            <w:pPr>
              <w:spacing w:after="120"/>
              <w:ind w:left="647" w:hanging="647"/>
              <w:jc w:val="both"/>
            </w:pPr>
            <w:r>
              <w:t>6.</w:t>
            </w:r>
            <w:r>
              <w:tab/>
              <w:t xml:space="preserve">potwierdzenie superwizji swojej pracy psychoterapeutycznej - minimum 50 godzin </w:t>
            </w:r>
            <w:r w:rsidR="00F5505A">
              <w:br/>
            </w:r>
            <w:r>
              <w:t>po ukończeniu szkolenia psychoterapeutycznego (zaświadczenie podpisane przez superwizora lub superwizorów posiadającego/posiadających certyfikat superwizora wydany przez towarzystwo lub stowarzyszenie zrzeszające psychoterapeutów opisane w pkt. 2 lub inny dokument potwierdzający fakt poddania się superwizji);</w:t>
            </w:r>
          </w:p>
          <w:p w14:paraId="522666A2" w14:textId="760EA8C7" w:rsidR="00C21CEE" w:rsidRPr="00407AC6" w:rsidRDefault="000A7F8D" w:rsidP="00A1357E">
            <w:pPr>
              <w:spacing w:after="120"/>
              <w:ind w:left="647" w:hanging="647"/>
              <w:jc w:val="both"/>
            </w:pPr>
            <w:r>
              <w:t>7.</w:t>
            </w:r>
            <w:r>
              <w:tab/>
              <w:t>potwierdzenie uczestnictwa w procesie szkoleniowym dotyczącym superwizji psychoterapii – minimum 120 godzin, w tym minimum 25 godzin superwizji.</w:t>
            </w:r>
          </w:p>
        </w:tc>
        <w:tc>
          <w:tcPr>
            <w:tcW w:w="1456" w:type="pct"/>
            <w:vAlign w:val="center"/>
          </w:tcPr>
          <w:p w14:paraId="263C384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85867C" w14:textId="77777777" w:rsidTr="004E1564">
        <w:tc>
          <w:tcPr>
            <w:tcW w:w="184" w:type="pct"/>
            <w:vAlign w:val="center"/>
          </w:tcPr>
          <w:p w14:paraId="37D1D4DA" w14:textId="6F975D94" w:rsidR="00C21CEE" w:rsidRPr="00650152" w:rsidRDefault="0019574B" w:rsidP="00416268">
            <w:pPr>
              <w:spacing w:before="120" w:after="120"/>
              <w:rPr>
                <w:rFonts w:ascii="Arial" w:hAnsi="Arial" w:cs="Arial"/>
                <w:sz w:val="20"/>
                <w:szCs w:val="20"/>
              </w:rPr>
            </w:pPr>
            <w:r>
              <w:rPr>
                <w:rFonts w:ascii="Arial" w:hAnsi="Arial" w:cs="Arial"/>
                <w:sz w:val="20"/>
                <w:szCs w:val="20"/>
              </w:rPr>
              <w:t>6</w:t>
            </w:r>
            <w:r w:rsidR="00C21CEE" w:rsidRPr="00650152">
              <w:rPr>
                <w:rFonts w:ascii="Arial" w:hAnsi="Arial" w:cs="Arial"/>
                <w:sz w:val="20"/>
                <w:szCs w:val="20"/>
              </w:rPr>
              <w:t xml:space="preserve">. </w:t>
            </w:r>
          </w:p>
        </w:tc>
        <w:tc>
          <w:tcPr>
            <w:tcW w:w="3360" w:type="pct"/>
            <w:vAlign w:val="center"/>
          </w:tcPr>
          <w:p w14:paraId="1EE71C3D" w14:textId="77777777" w:rsidR="0019574B" w:rsidRDefault="00C21CEE" w:rsidP="0019574B">
            <w:pPr>
              <w:spacing w:before="120" w:after="120"/>
              <w:jc w:val="both"/>
              <w:rPr>
                <w:rFonts w:eastAsia="Lato"/>
              </w:rPr>
            </w:pPr>
            <w:r w:rsidRPr="002812FE">
              <w:rPr>
                <w:rFonts w:eastAsia="Lato"/>
                <w:b/>
              </w:rPr>
              <w:t>Zapotrzebowanie na kwalifikację</w:t>
            </w:r>
            <w:r w:rsidR="0019574B" w:rsidRPr="009A314E">
              <w:rPr>
                <w:rFonts w:eastAsia="Lato"/>
              </w:rPr>
              <w:t xml:space="preserve"> </w:t>
            </w:r>
          </w:p>
          <w:p w14:paraId="10C619C6" w14:textId="77777777" w:rsidR="004A3F9D" w:rsidRDefault="00AB625A" w:rsidP="00AB625A">
            <w:pPr>
              <w:spacing w:after="120"/>
              <w:jc w:val="both"/>
            </w:pPr>
            <w:r>
              <w:t xml:space="preserve">Superwizja jest stałym i niezbędnym elementem wykonywania zawodu psychoterapeuty (zgodnie ze standardami przyjętymi na forum Polskiej Rady Psychoterapii). Superwizja psychoterapii ma na celu zaspokojenie potrzeb społecznych i potrzeb instytucji regulujących, rozwój psychoterapeuty oraz ochronę i rozwój pacjentów.” (Yontef, 1997). Ze względu na swoją specyfikę, zawód psychoterapeuty wymaga szczególnej uwagi na zjawiska zachodzące pomiędzy psychoterapeutą i pacjentem. Dzieje się to „poprzez wnikliwą refleksję i krytyczne badanie relacji terapeutycznej, stworzenie przestrzeni na refleksję nad procesem psychoterapii; </w:t>
            </w:r>
            <w:r>
              <w:lastRenderedPageBreak/>
              <w:t>szukanie związków pomiędzy praktyką a teorią” (Gilbert i Evans, 2004). W procesie superwizji zawierają się dwa aspekty:</w:t>
            </w:r>
          </w:p>
          <w:p w14:paraId="6AFD1541" w14:textId="77777777" w:rsidR="004A3F9D" w:rsidRDefault="00AB625A" w:rsidP="00AB625A">
            <w:pPr>
              <w:spacing w:after="120"/>
              <w:jc w:val="both"/>
            </w:pPr>
            <w:r>
              <w:t>a/ związany z kształtowaniem kompetencji psychoterapeuty – dotyczący rozwijania umiejętności psychoterapeutycznych superwizantów (uczestników superwizji),</w:t>
            </w:r>
          </w:p>
          <w:p w14:paraId="2622243F" w14:textId="77777777" w:rsidR="004A3F9D" w:rsidRDefault="00AB625A" w:rsidP="00AB625A">
            <w:pPr>
              <w:spacing w:after="120"/>
              <w:jc w:val="both"/>
            </w:pPr>
            <w:r>
              <w:t xml:space="preserve">b/ odnoszący się do praktyki klinicznej – do monitorowania procesów zachodzących w czasie trwania psychoterapii (indywidualnej, rodzinnej, par, grupowej) oraz funkcjonowania w roli psychoterapeuty. </w:t>
            </w:r>
          </w:p>
          <w:p w14:paraId="4EA62D1C" w14:textId="52551C0E" w:rsidR="00AB625A" w:rsidRDefault="00AB625A" w:rsidP="00AB625A">
            <w:pPr>
              <w:spacing w:after="120"/>
              <w:jc w:val="both"/>
            </w:pPr>
            <w:r>
              <w:t xml:space="preserve">Superwizja indywidualna lub grupowa odbywa się zazwyczaj raz w miesiącu lub częściej. </w:t>
            </w:r>
          </w:p>
          <w:p w14:paraId="3060A5D4" w14:textId="304934B9" w:rsidR="00AB625A" w:rsidRDefault="00AB625A" w:rsidP="00AB625A">
            <w:pPr>
              <w:spacing w:after="120"/>
              <w:jc w:val="both"/>
            </w:pPr>
            <w:r>
              <w:t xml:space="preserve">Podejścia psychoterapeutyczne, które odegrały znaczącą rolę w rozwoju psychoterapii jako samodzielnej dziedziny, to: psychoanaliza, psychoterapia psychodynamiczna, psychoterapia Gestalt, psychoterapia skoncentrowana na osobie, psychoterapia behawioralna i poznawcza, psychoterapia systemowa. Z uwagi na wymogi jakie są stawiane psychoterapeutom w procesie szkolenia jak i po jego ukończeniu, korzystanie z superwizji jest stałym elementem pracy psychoterapeuty (np. wymogi European Association for Psychotherapy, czy też wymogi europejskich stowarzyszeń zrzeszających psychoterapeutów pracujących w konkretnym podejściu psychoterapeutycznym, np. European Association for Gestalt Therapy, European Federation for Psychoanalytic Psychotherapy, European Family Therapy Association, European Association for Integrative Psychotherapy, European Association for Behavioral and Cognitive Therapies). Jednym z istotnych wymogów jest konieczność przedstawiania zaświadczenia od superwizora przed przystąpieniem do egzaminu certyfikacyjnego lub chcąc przedłużyć ważność certyfikatu psychoterapeuty, w towarzystwach i stowarzyszeniach krajowych i zagranicznych. </w:t>
            </w:r>
          </w:p>
          <w:p w14:paraId="60EA5268" w14:textId="22C9F961" w:rsidR="00AB625A" w:rsidRDefault="00AB625A" w:rsidP="00AB625A">
            <w:pPr>
              <w:spacing w:after="120"/>
              <w:jc w:val="both"/>
            </w:pPr>
            <w:r>
              <w:t xml:space="preserve">Również program specjalizacji w dziedzinie mającej zastosowanie w ochronie zdrowia </w:t>
            </w:r>
            <w:r w:rsidR="00B2321C">
              <w:t>„</w:t>
            </w:r>
            <w:r>
              <w:t xml:space="preserve">psychoterapia dzieci i młodzieży" zawiera wymóg uczestnictwa w superwizji jako istotnego i niezbędnego elementu szkolenia specjalizacyjnego. Warto podkreślić, że wymogi te są zgodne z minimami szkoleniowymi opracowanymi na forum Polskiej Rady Psychoterapii i dobrowolnie przyjętymi, jako standard kształcenia w psychoterapii przez ponad 20 towarzystw </w:t>
            </w:r>
            <w:r w:rsidR="00137FB5">
              <w:br/>
            </w:r>
            <w:r>
              <w:t xml:space="preserve">i stowarzyszeń zrzeszających psychoterapeutów w Polsce. </w:t>
            </w:r>
          </w:p>
          <w:p w14:paraId="7CAB2584" w14:textId="44131178" w:rsidR="00AB625A" w:rsidRDefault="00AB625A" w:rsidP="00AB625A">
            <w:pPr>
              <w:spacing w:after="120"/>
              <w:jc w:val="both"/>
            </w:pPr>
            <w:r>
              <w:lastRenderedPageBreak/>
              <w:t xml:space="preserve">Skuteczność psychoterapii została potwierdzona w badaniach i w praktyce klinicznej. </w:t>
            </w:r>
            <w:r w:rsidR="003C15B8">
              <w:br/>
            </w:r>
            <w:r>
              <w:t xml:space="preserve">Wg. badań 80 % osób które skorzystają z psychoterapii, osiągnie poprawę stanu w porównaniu do osób, które nie będą w niej uczestniczyły (Lambert i Bergin, 1994). Psychoterapia jest bardziej skuteczna niż wiele schematów leczenia stosowanych w medycynie opartej </w:t>
            </w:r>
            <w:r w:rsidR="003C15B8">
              <w:br/>
            </w:r>
            <w:r>
              <w:t xml:space="preserve">na dowodach, np. w leczeniu chorób serca, osteoporozy, astmy, czy też powszechnie stosowanych procedur medycznych (Wampold, 2007). Wykazano również, że różne podejścia w psychoterapii są w przybliżeniu tak samo skuteczne. </w:t>
            </w:r>
          </w:p>
          <w:p w14:paraId="6827A204" w14:textId="7A9362F7" w:rsidR="00AB625A" w:rsidRDefault="00AB625A" w:rsidP="00AB625A">
            <w:pPr>
              <w:spacing w:after="120"/>
              <w:jc w:val="both"/>
            </w:pPr>
            <w:r>
              <w:t xml:space="preserve">W ostatnich dwudziestu latach psychoterapia dynamicznie się rozwija. W 2012 roku zespół pod kierunkiem prof. Lidii Grzesiuk przeprowadził badanie, które dotyczyło stosowanych podejść psychoterapeutycznych przez psychoterapeutów w Polsce; Główne grupy podejść, w których obecnie szkolą się i pracują psychoterapeuci w Polsce, to: psychoanalityczno-psychodynamiczna, poznawczo-behawioralna, humanistyczno-doświadczeniowa, systemowa, integracyjna. Są to podejścia mające potwierdzenie w praktyce klinicznej i badaniach. </w:t>
            </w:r>
            <w:r w:rsidR="00F24A66">
              <w:br/>
            </w:r>
            <w:r>
              <w:t>Na stronie www.prp.org.pl jest dostępna lista stowarzyszeń wydających certyfikaty i posiadają zbiór zasad etycznych.</w:t>
            </w:r>
          </w:p>
          <w:p w14:paraId="3945B09E" w14:textId="3F10117D" w:rsidR="00AB625A" w:rsidRDefault="00AB625A" w:rsidP="00AB625A">
            <w:pPr>
              <w:spacing w:after="120"/>
              <w:jc w:val="both"/>
            </w:pPr>
            <w:r>
              <w:t xml:space="preserve">Wyniki metaanaliz wskazują, że 75% dorosłych pacjentów preferuje psychoterapię </w:t>
            </w:r>
            <w:r w:rsidR="008D4BFF">
              <w:br/>
            </w:r>
            <w:r>
              <w:t xml:space="preserve">od farmakoterapii (Swift i in., 2017). Efekty osiągnięte dzięki psychoterapii często utrzymują się dłużej niż te osiągnięte dzięki stosowaniu farmakoterapii w takich samych przypadkach. Również ryzyko nawrotów jest mniejsze w przypadku psychoterapii. Wyniki badań potwierdzają, że psychoterapia jest skuteczna w różnych grupach wiekowych i w różnych grupach pacjentów: dzieci, młodzieży, dorosłych czy osób w wieku podeszłym. Biorąc pod uwagę różnorodność problematyki, z jaką zgłaszają się pacjenci, oraz kontekst osobisty i społeczny pacjentów należy zagwarantować im dostęp do psychoterapeutów pracujących w oparciu o wszystkie główne podejścia teoretyczne oraz wykorzystujących różnorodne formy pracy (indywidualną, grupową, rodzinną, par). </w:t>
            </w:r>
          </w:p>
          <w:p w14:paraId="1F28C408" w14:textId="77777777" w:rsidR="00AB625A" w:rsidRDefault="00AB625A" w:rsidP="00AB625A">
            <w:pPr>
              <w:spacing w:after="120"/>
              <w:jc w:val="both"/>
            </w:pPr>
            <w:r>
              <w:t xml:space="preserve">W Europie jedynie 26% osób doświadczających problemów w obszarze zdrowia psychicznego zostało skierowanych do specjalisty zajmującego się zdrowiem psychicznym (Wittchen, Jacobi 2005). Osoby doświadczające zaburzeń osobowości, stanów przewlekłych oraz ciężkich zaburzeń lękowych czy depresyjnych są grupą, która potrzebuje psychoterapii, w tym </w:t>
            </w:r>
            <w:r>
              <w:lastRenderedPageBreak/>
              <w:t xml:space="preserve">psychoterapii długoterminowej. Jest niezwykle istotne, by takie osoby otrzymały adekwatne wsparcie. Jeśli tak się nie dzieje, to koszty związane z np. absencją chorobową, zmniejszeniem produktywności, częstymi wizytami ambulatoryjnymi oraz w szpitalnych oddziałach ratunkowych, nabytą niepełnosprawnością istotnie rosną. </w:t>
            </w:r>
          </w:p>
          <w:p w14:paraId="1CA77C1B" w14:textId="2E2A0D2F" w:rsidR="00AB625A" w:rsidRDefault="00AB625A" w:rsidP="00AB625A">
            <w:pPr>
              <w:spacing w:after="120"/>
              <w:jc w:val="both"/>
            </w:pPr>
            <w:r>
              <w:t xml:space="preserve">Z raportu opracowanego przez IZWOZ (2014) wynika, że w Polsce koszty leczenia depresji (wydatki NFZ) wynoszą 170 mln zł rocznie, a koszty ponoszone przez ZUS związane z tą chorobą to 762 mln zł rocznie – a więc prawie pięć razy więcej. Należy podkreślić, że około 80% wszystkich chorych to osoby w wieku największej aktywności zawodowej (30–59 lat). Koszty pośrednie ponoszone przez społeczeństwo w Polsce z powodu depresji, w zależności od przyjętego podejścia implementacyjnego dla metody kapitału ludzkiego, wynoszą od ok. 1,0 mld zł do ok. 2,6 mld zł rocznie. Obliczono, że w Polsce w skali roku depresja jest przyczyną niemal 25 tys. lat utraconej produktywności (raport IZWOZ 2014). </w:t>
            </w:r>
          </w:p>
          <w:p w14:paraId="6050E415" w14:textId="1EA8DD0D" w:rsidR="00AB625A" w:rsidRDefault="00AB625A" w:rsidP="00AB625A">
            <w:pPr>
              <w:spacing w:after="120"/>
              <w:jc w:val="both"/>
            </w:pPr>
            <w:r>
              <w:t xml:space="preserve">Przy rosnącym zapotrzebowaniu na psychoterapię będzie się również zwiększać zapotrzebowanie na superwizję prowadzoną przez certyfikowanych superwizorów. Inną przyczyną są wymogi stawiane ośrodkom prowadzącym psychoterapię finansowaną </w:t>
            </w:r>
            <w:r w:rsidR="00396449">
              <w:br/>
            </w:r>
            <w:r>
              <w:t xml:space="preserve">ze środków publicznych. Organizacje, które brały udział w pracach Polskiej Rady Psychoterapii, są reprezentatywną grupą dla psychoterapii w Polsce, wydały dotychczas ponad 600 certyfikatów superwizora psychoterapii (dane Związku Stowarzyszeń Polska Rada Psychoterapii). </w:t>
            </w:r>
          </w:p>
          <w:p w14:paraId="3BAB1B6F" w14:textId="20D52F82" w:rsidR="00AB625A" w:rsidRDefault="00AB625A" w:rsidP="00AB625A">
            <w:pPr>
              <w:spacing w:after="120"/>
              <w:jc w:val="both"/>
            </w:pPr>
            <w:r>
              <w:t xml:space="preserve">Kilka tysięcy psychoterapeutów, którzy ukończyli całościowe wysokospecjalistyczne szkolenie w psychoterapii oraz osoby będące w trakcie szkolenia, potrzebuje regularnej superwizji i z niej korzysta, najczęściej raz w tygodniu. Również podmioty lecznicze, społeczne i wychowawcze coraz częściej potrzebują usługi superwizorskiej. Dodatkowo osoby, które będą przystępować do specjalizacji w nowej dziedzinie mającej zastosowanie w ochronie zdrowia </w:t>
            </w:r>
            <w:r w:rsidR="003A5679">
              <w:t>„</w:t>
            </w:r>
            <w:r>
              <w:t xml:space="preserve">psychoterapia dzieci i młodzieży" również będą korzystać z superwizji psychoterapii; szacuje się, że do </w:t>
            </w:r>
            <w:r w:rsidR="00416151">
              <w:br/>
            </w:r>
            <w:r>
              <w:t xml:space="preserve">2028 r. ok. 545 osób może uzyskać tytuł specjalisty psychoterapii dzieci i młodzieży (dane Ministerstwa Zdrowia). </w:t>
            </w:r>
          </w:p>
          <w:p w14:paraId="25A3A580" w14:textId="1648E7A6" w:rsidR="00AB625A" w:rsidRDefault="00AB625A" w:rsidP="00AB625A">
            <w:pPr>
              <w:spacing w:after="120"/>
              <w:jc w:val="both"/>
            </w:pPr>
            <w:r>
              <w:t xml:space="preserve">Rzetelna informacja o kwalifikacjach i wymogach wobec superwizorów sprzyjać będzie zwiększeniu jakości usług w obszarze psychoterapii, świadczonej zarówno </w:t>
            </w:r>
            <w:r w:rsidR="00ED2B2C">
              <w:br/>
            </w:r>
            <w:r>
              <w:lastRenderedPageBreak/>
              <w:t>w placówkach/gabinetach, jak również za pomocą systemów teleinformatycznych. Zabezpieczy też środowisko specjalistów, jak i samych pacjentów, przed prowadzeniem superwizji przez osoby niewykwalifikowane. Jednocześnie ułatwi osobom posiadającym kwalifikację „prowadzenie sueprwizji psychoterapii” znalezienie pracy na europejskim rynku pracy.</w:t>
            </w:r>
          </w:p>
          <w:p w14:paraId="1210F6F2" w14:textId="77777777" w:rsidR="00AB625A" w:rsidRDefault="00AB625A" w:rsidP="00AB625A">
            <w:pPr>
              <w:spacing w:after="120"/>
              <w:jc w:val="both"/>
            </w:pPr>
            <w:r>
              <w:t>Bibliografia:</w:t>
            </w:r>
          </w:p>
          <w:p w14:paraId="2FDE546B" w14:textId="77777777" w:rsidR="00AB625A" w:rsidRDefault="00AB625A" w:rsidP="00A1357E">
            <w:pPr>
              <w:spacing w:after="0" w:line="240" w:lineRule="auto"/>
              <w:ind w:left="789" w:hanging="789"/>
              <w:jc w:val="both"/>
            </w:pPr>
            <w:r>
              <w:t>1.</w:t>
            </w:r>
            <w:r>
              <w:tab/>
              <w:t>Bernard J.M., Goodyea, R.K. (2014). Fundamentals of clinical supervision wyd. 5. Boston: Pearson.</w:t>
            </w:r>
          </w:p>
          <w:p w14:paraId="7F5950AD" w14:textId="77777777" w:rsidR="00AB625A" w:rsidRDefault="00AB625A" w:rsidP="00A1357E">
            <w:pPr>
              <w:spacing w:after="0" w:line="240" w:lineRule="auto"/>
              <w:jc w:val="both"/>
            </w:pPr>
          </w:p>
          <w:p w14:paraId="20790BD0" w14:textId="6DBE4CC3" w:rsidR="00AB625A" w:rsidRDefault="00AB625A" w:rsidP="00A1357E">
            <w:pPr>
              <w:spacing w:after="0" w:line="240" w:lineRule="auto"/>
              <w:ind w:left="789" w:hanging="789"/>
              <w:jc w:val="both"/>
            </w:pPr>
            <w:r>
              <w:t>2.</w:t>
            </w:r>
            <w:r>
              <w:tab/>
              <w:t xml:space="preserve">Chidiac M., Denham-Vaughan S., Osborne L. (2017) The relational matrix model of supervision: context, framing and inter-connection. British Gestalt Journal, Vol. 26, </w:t>
            </w:r>
            <w:r w:rsidR="0026237B">
              <w:br/>
            </w:r>
            <w:r>
              <w:t>No. 2, 21–30</w:t>
            </w:r>
          </w:p>
          <w:p w14:paraId="5EC6F3EA" w14:textId="77777777" w:rsidR="00AB625A" w:rsidRDefault="00AB625A" w:rsidP="00A1357E">
            <w:pPr>
              <w:spacing w:after="0" w:line="240" w:lineRule="auto"/>
              <w:jc w:val="both"/>
            </w:pPr>
          </w:p>
          <w:p w14:paraId="1188518B" w14:textId="77777777" w:rsidR="00AB625A" w:rsidRDefault="00AB625A" w:rsidP="00A1357E">
            <w:pPr>
              <w:spacing w:after="0" w:line="240" w:lineRule="auto"/>
              <w:ind w:left="789" w:hanging="789"/>
              <w:jc w:val="both"/>
            </w:pPr>
            <w:r>
              <w:t>3.</w:t>
            </w:r>
            <w:r>
              <w:tab/>
              <w:t>Evans K.R., Gilbert M.C. (2005). An Introduction to Integrative Psychotherapy. Palgrave Macmillan, Basinstoke, Hampshire.</w:t>
            </w:r>
          </w:p>
          <w:p w14:paraId="35AD0CCD" w14:textId="77777777" w:rsidR="00AB625A" w:rsidRDefault="00AB625A" w:rsidP="00A1357E">
            <w:pPr>
              <w:spacing w:after="0" w:line="240" w:lineRule="auto"/>
              <w:jc w:val="both"/>
            </w:pPr>
          </w:p>
          <w:p w14:paraId="4AD0DD01" w14:textId="77777777" w:rsidR="00AB625A" w:rsidRDefault="00AB625A" w:rsidP="00A1357E">
            <w:pPr>
              <w:spacing w:after="0" w:line="240" w:lineRule="auto"/>
              <w:ind w:left="789" w:hanging="789"/>
              <w:jc w:val="both"/>
            </w:pPr>
            <w:r>
              <w:t>4.</w:t>
            </w:r>
            <w:r>
              <w:tab/>
              <w:t>Gilbert M., Evans K. (2004), Superwizja w psychoterapii. Gdańsk: Gdańskie Wydawnictwo Psychologiczne.</w:t>
            </w:r>
          </w:p>
          <w:p w14:paraId="49BB429C" w14:textId="77777777" w:rsidR="00AB625A" w:rsidRDefault="00AB625A" w:rsidP="00A1357E">
            <w:pPr>
              <w:spacing w:after="0" w:line="240" w:lineRule="auto"/>
              <w:jc w:val="both"/>
            </w:pPr>
          </w:p>
          <w:p w14:paraId="7405A877" w14:textId="2F49C6C4" w:rsidR="00AB625A" w:rsidRDefault="00AB625A" w:rsidP="00A1357E">
            <w:pPr>
              <w:spacing w:after="0" w:line="240" w:lineRule="auto"/>
              <w:ind w:left="789" w:hanging="789"/>
              <w:jc w:val="both"/>
            </w:pPr>
            <w:r>
              <w:t>5.</w:t>
            </w:r>
            <w:r>
              <w:tab/>
              <w:t>Gałązka-Sobotka M. (red.) Depresja – analiza kosztów ekonomicznych i społecznych.</w:t>
            </w:r>
          </w:p>
          <w:p w14:paraId="3C5B186F" w14:textId="2F95DAEF" w:rsidR="00603A0C" w:rsidRDefault="00603A0C" w:rsidP="00A1357E">
            <w:pPr>
              <w:spacing w:after="0" w:line="240" w:lineRule="auto"/>
              <w:ind w:left="789"/>
              <w:jc w:val="both"/>
            </w:pPr>
            <w:r>
              <w:t>Pobrane z:</w:t>
            </w:r>
          </w:p>
          <w:p w14:paraId="2FF72CF2" w14:textId="1A735884" w:rsidR="00AB625A" w:rsidRDefault="00AB625A" w:rsidP="00A1357E">
            <w:pPr>
              <w:spacing w:after="0" w:line="240" w:lineRule="auto"/>
              <w:ind w:left="789"/>
              <w:jc w:val="both"/>
            </w:pPr>
            <w:r>
              <w:br/>
            </w:r>
            <w:hyperlink r:id="rId8" w:history="1">
              <w:r w:rsidRPr="005431B0">
                <w:rPr>
                  <w:rStyle w:val="Hipercze"/>
                </w:rPr>
                <w:t>http://instytuty.lazarski.pl/izwoz/wydawnictwa-/raport-nt-depresji/</w:t>
              </w:r>
            </w:hyperlink>
            <w:r>
              <w:t xml:space="preserve"> (30.09.2017 r.). </w:t>
            </w:r>
          </w:p>
          <w:p w14:paraId="38840453" w14:textId="77777777" w:rsidR="00AB625A" w:rsidRDefault="00AB625A" w:rsidP="00A1357E">
            <w:pPr>
              <w:spacing w:after="0" w:line="240" w:lineRule="auto"/>
              <w:jc w:val="both"/>
            </w:pPr>
          </w:p>
          <w:p w14:paraId="3BA6B7C6" w14:textId="77777777" w:rsidR="00AB625A" w:rsidRDefault="00AB625A" w:rsidP="00A1357E">
            <w:pPr>
              <w:spacing w:after="0" w:line="240" w:lineRule="auto"/>
              <w:ind w:left="789" w:hanging="789"/>
              <w:jc w:val="both"/>
            </w:pPr>
            <w:r>
              <w:t>6.</w:t>
            </w:r>
            <w:r>
              <w:tab/>
              <w:t>Józefik B., Szwajca K., Szwajca M., Problem granic w procesie superwizyjnym. Psychoterapia 1 (172) 2016.</w:t>
            </w:r>
          </w:p>
          <w:p w14:paraId="05E4F5AF" w14:textId="77777777" w:rsidR="00AB625A" w:rsidRDefault="00AB625A" w:rsidP="00A1357E">
            <w:pPr>
              <w:spacing w:after="0" w:line="240" w:lineRule="auto"/>
              <w:jc w:val="both"/>
            </w:pPr>
          </w:p>
          <w:p w14:paraId="3BB1EA61" w14:textId="77777777" w:rsidR="00AB625A" w:rsidRDefault="00AB625A" w:rsidP="00A1357E">
            <w:pPr>
              <w:spacing w:after="0" w:line="240" w:lineRule="auto"/>
              <w:ind w:left="789" w:hanging="789"/>
              <w:jc w:val="both"/>
            </w:pPr>
            <w:r>
              <w:t>7.</w:t>
            </w:r>
            <w:r>
              <w:tab/>
              <w:t xml:space="preserve">Kalita L. (2019). Szczegółowy opis relacyjno-integracyjnego modelu superwizji psychoterapii, Psychoterapia, 2 (189), 71–88. </w:t>
            </w:r>
          </w:p>
          <w:p w14:paraId="337960BC" w14:textId="77777777" w:rsidR="00AB625A" w:rsidRDefault="00AB625A" w:rsidP="00A1357E">
            <w:pPr>
              <w:spacing w:after="0" w:line="240" w:lineRule="auto"/>
              <w:jc w:val="both"/>
            </w:pPr>
          </w:p>
          <w:p w14:paraId="5280C970" w14:textId="5B8237AD" w:rsidR="00AB625A" w:rsidRDefault="00AB625A" w:rsidP="00A1357E">
            <w:pPr>
              <w:spacing w:after="0" w:line="240" w:lineRule="auto"/>
              <w:ind w:left="789" w:hanging="789"/>
              <w:jc w:val="both"/>
            </w:pPr>
            <w:r>
              <w:t>8.</w:t>
            </w:r>
            <w:r>
              <w:tab/>
              <w:t xml:space="preserve">Kiejna A. (i in.) (2015), Rozpowszechnienie wybranych zaburzeń psychicznych </w:t>
            </w:r>
            <w:r w:rsidR="00A22BF7">
              <w:br/>
            </w:r>
            <w:r>
              <w:t>w populacji dorosłych Polaków z odniesieniem do płci i struktury wielu – badanie EZOP Polska. Psychiatria polska.</w:t>
            </w:r>
          </w:p>
          <w:p w14:paraId="31BCAFEB" w14:textId="77777777" w:rsidR="00AB625A" w:rsidRDefault="00AB625A" w:rsidP="00A1357E">
            <w:pPr>
              <w:spacing w:after="0" w:line="240" w:lineRule="auto"/>
              <w:jc w:val="both"/>
            </w:pPr>
          </w:p>
          <w:p w14:paraId="2EB5A93B" w14:textId="06801140" w:rsidR="00AB625A" w:rsidRDefault="00AB625A" w:rsidP="00A1357E">
            <w:pPr>
              <w:spacing w:after="0" w:line="240" w:lineRule="auto"/>
              <w:ind w:left="789" w:hanging="789"/>
              <w:jc w:val="both"/>
            </w:pPr>
            <w:r>
              <w:lastRenderedPageBreak/>
              <w:t>9.</w:t>
            </w:r>
            <w:r>
              <w:tab/>
              <w:t xml:space="preserve">Lambert M.J., Bergin A.E. (1994). The effectiveness of psychotherapy. Handbook </w:t>
            </w:r>
            <w:r w:rsidR="007F1DAF">
              <w:br/>
            </w:r>
            <w:r>
              <w:t xml:space="preserve">of psychotherapy and Behavior Change (wyd. 4). New York: John Wiley &amp; Sons, 141–150. </w:t>
            </w:r>
          </w:p>
          <w:p w14:paraId="0A2A14A1" w14:textId="77777777" w:rsidR="00AB625A" w:rsidRDefault="00AB625A" w:rsidP="00A1357E">
            <w:pPr>
              <w:spacing w:after="0" w:line="240" w:lineRule="auto"/>
              <w:jc w:val="both"/>
            </w:pPr>
          </w:p>
          <w:p w14:paraId="0B660FF3" w14:textId="77777777" w:rsidR="00AB625A" w:rsidRDefault="00AB625A" w:rsidP="00A1357E">
            <w:pPr>
              <w:spacing w:after="0" w:line="240" w:lineRule="auto"/>
              <w:ind w:left="789" w:hanging="789"/>
              <w:jc w:val="both"/>
            </w:pPr>
            <w:r>
              <w:t>10.</w:t>
            </w:r>
            <w:r>
              <w:tab/>
              <w:t xml:space="preserve">Mizerska R., Pinkowska-Zielińska H., Jankiewicz A., Modrzyńska, D., Kostrzewski M., Wojtysiak S. (2018). Psychoterapia. Vademecum. Warszawa: Wydawnictwo Ingenium. </w:t>
            </w:r>
          </w:p>
          <w:p w14:paraId="657E9E3D" w14:textId="77777777" w:rsidR="00AB625A" w:rsidRDefault="00AB625A" w:rsidP="00A1357E">
            <w:pPr>
              <w:spacing w:after="0" w:line="240" w:lineRule="auto"/>
              <w:jc w:val="both"/>
            </w:pPr>
          </w:p>
          <w:p w14:paraId="459425BA" w14:textId="79A9E9ED" w:rsidR="00AB625A" w:rsidRDefault="00AB625A" w:rsidP="00A1357E">
            <w:pPr>
              <w:spacing w:after="0" w:line="240" w:lineRule="auto"/>
              <w:ind w:left="789" w:hanging="789"/>
              <w:jc w:val="both"/>
            </w:pPr>
            <w:r>
              <w:t>11.</w:t>
            </w:r>
            <w:r>
              <w:tab/>
              <w:t xml:space="preserve">Novack J. (2010). An existentialist-gestalt approach to clinical supervision. Journal </w:t>
            </w:r>
            <w:r w:rsidR="007F1DAF">
              <w:br/>
            </w:r>
            <w:r>
              <w:t>of Counselor Preparationand Supervision, 1(2). https://doi.org/10.7729/12.0110.</w:t>
            </w:r>
          </w:p>
          <w:p w14:paraId="5F783BDE" w14:textId="77777777" w:rsidR="00AB625A" w:rsidRDefault="00AB625A" w:rsidP="00A1357E">
            <w:pPr>
              <w:spacing w:after="0" w:line="240" w:lineRule="auto"/>
              <w:jc w:val="both"/>
            </w:pPr>
          </w:p>
          <w:p w14:paraId="59A7C50F" w14:textId="143FC6D7" w:rsidR="0050661B" w:rsidRDefault="00AB625A" w:rsidP="00A1357E">
            <w:pPr>
              <w:spacing w:after="0" w:line="240" w:lineRule="auto"/>
              <w:ind w:left="789" w:hanging="851"/>
              <w:jc w:val="both"/>
            </w:pPr>
            <w:r>
              <w:t>12.</w:t>
            </w:r>
            <w:r>
              <w:tab/>
              <w:t>Peters H., Rivas M. (2018). The Self-Model of Humanistic Supervision. International Journal for the Advancement of Counselling.</w:t>
            </w:r>
          </w:p>
          <w:p w14:paraId="11EABED8" w14:textId="1020C6AF" w:rsidR="00AB625A" w:rsidRDefault="00AB625A" w:rsidP="00A1357E">
            <w:pPr>
              <w:spacing w:after="0" w:line="240" w:lineRule="auto"/>
              <w:ind w:left="789" w:hanging="851"/>
              <w:jc w:val="both"/>
            </w:pPr>
            <w:r>
              <w:t xml:space="preserve"> </w:t>
            </w:r>
            <w:r w:rsidR="0050661B">
              <w:br/>
            </w:r>
            <w:hyperlink r:id="rId9" w:history="1">
              <w:r w:rsidR="0050661B" w:rsidRPr="00AC5A6E">
                <w:rPr>
                  <w:rStyle w:val="Hipercze"/>
                </w:rPr>
                <w:t>https://doi.org/10.1007/s10447-018-9323-5</w:t>
              </w:r>
            </w:hyperlink>
            <w:r>
              <w:t>.</w:t>
            </w:r>
            <w:r w:rsidR="0050661B">
              <w:t xml:space="preserve"> </w:t>
            </w:r>
          </w:p>
          <w:p w14:paraId="5472E70A" w14:textId="77777777" w:rsidR="00586D65" w:rsidRDefault="00586D65" w:rsidP="00A1357E">
            <w:pPr>
              <w:spacing w:after="0" w:line="240" w:lineRule="auto"/>
              <w:ind w:left="789" w:hanging="851"/>
              <w:jc w:val="both"/>
            </w:pPr>
          </w:p>
          <w:p w14:paraId="75A816E4" w14:textId="77777777" w:rsidR="00AB625A" w:rsidRDefault="00AB625A" w:rsidP="00A1357E">
            <w:pPr>
              <w:spacing w:after="0" w:line="240" w:lineRule="auto"/>
              <w:ind w:left="789" w:hanging="789"/>
              <w:jc w:val="both"/>
            </w:pPr>
            <w:r>
              <w:t>13.</w:t>
            </w:r>
            <w:r>
              <w:tab/>
              <w:t>Suszek H., Grzesiuk L., Styła, R., Krawczyk K. (2017), Kto i w jaki sposób prowadzi psychoterapię w Polsce. Część I i II. Psychiatria, (14).</w:t>
            </w:r>
          </w:p>
          <w:p w14:paraId="4C833265" w14:textId="77777777" w:rsidR="00AB625A" w:rsidRDefault="00AB625A" w:rsidP="00A1357E">
            <w:pPr>
              <w:spacing w:after="0" w:line="240" w:lineRule="auto"/>
              <w:jc w:val="both"/>
            </w:pPr>
          </w:p>
          <w:p w14:paraId="60313969" w14:textId="3608C215" w:rsidR="00AB625A" w:rsidRDefault="00AB625A" w:rsidP="00A1357E">
            <w:pPr>
              <w:spacing w:after="0" w:line="240" w:lineRule="auto"/>
              <w:ind w:left="789" w:hanging="789"/>
              <w:jc w:val="both"/>
            </w:pPr>
            <w:r>
              <w:t>14.</w:t>
            </w:r>
            <w:r>
              <w:tab/>
              <w:t xml:space="preserve">Swift J.K., Greenberg R.P., Tompkins K.A., Parkin S. (2017). Treatment refusal and premature termination in psychotherapy, pharmacotherapy, and their combination: </w:t>
            </w:r>
            <w:r w:rsidR="001B236D">
              <w:br/>
            </w:r>
            <w:r>
              <w:t xml:space="preserve">A meta-analysis of head-to-head comparisons. Psychotherapy, 54 (1), 47–57. </w:t>
            </w:r>
          </w:p>
          <w:p w14:paraId="5B74607D" w14:textId="77777777" w:rsidR="00AB625A" w:rsidRDefault="00AB625A" w:rsidP="00A1357E">
            <w:pPr>
              <w:spacing w:after="0" w:line="240" w:lineRule="auto"/>
              <w:jc w:val="both"/>
            </w:pPr>
          </w:p>
          <w:p w14:paraId="1AA6721B" w14:textId="77777777" w:rsidR="00AB625A" w:rsidRDefault="00AB625A" w:rsidP="00A1357E">
            <w:pPr>
              <w:spacing w:after="0" w:line="240" w:lineRule="auto"/>
              <w:ind w:left="789" w:hanging="789"/>
              <w:jc w:val="both"/>
            </w:pPr>
            <w:r>
              <w:t>15.</w:t>
            </w:r>
            <w:r>
              <w:tab/>
              <w:t>Wampold B.E. (2007). Psychotherapy: The  humanistic (and effective) treatment. American Psychologist, 62, 857.</w:t>
            </w:r>
          </w:p>
          <w:p w14:paraId="7E742F5A" w14:textId="77777777" w:rsidR="00AB625A" w:rsidRDefault="00AB625A" w:rsidP="00A1357E">
            <w:pPr>
              <w:spacing w:after="0" w:line="240" w:lineRule="auto"/>
              <w:jc w:val="both"/>
            </w:pPr>
          </w:p>
          <w:p w14:paraId="4A497CB7" w14:textId="77777777" w:rsidR="00AB625A" w:rsidRDefault="00AB625A" w:rsidP="00A1357E">
            <w:pPr>
              <w:spacing w:after="0" w:line="240" w:lineRule="auto"/>
              <w:ind w:left="789" w:hanging="789"/>
              <w:jc w:val="both"/>
            </w:pPr>
            <w:r>
              <w:t>16.</w:t>
            </w:r>
            <w:r>
              <w:tab/>
              <w:t xml:space="preserve">Wampold B., Imel. Z.E. (2015). The Great Psychotherapy Debate. Wyd. 2. London, Routledge. </w:t>
            </w:r>
          </w:p>
          <w:p w14:paraId="00425D6A" w14:textId="77777777" w:rsidR="00AB625A" w:rsidRDefault="00AB625A" w:rsidP="00A1357E">
            <w:pPr>
              <w:spacing w:after="0" w:line="240" w:lineRule="auto"/>
              <w:jc w:val="both"/>
            </w:pPr>
          </w:p>
          <w:p w14:paraId="0D065253" w14:textId="47D9E680" w:rsidR="00AB625A" w:rsidRDefault="00AB625A" w:rsidP="00A1357E">
            <w:pPr>
              <w:spacing w:after="0" w:line="240" w:lineRule="auto"/>
              <w:ind w:left="789" w:hanging="789"/>
              <w:jc w:val="both"/>
            </w:pPr>
            <w:r>
              <w:t>17.</w:t>
            </w:r>
            <w:r>
              <w:tab/>
              <w:t xml:space="preserve">Wittchen H.U., Jacobi F. (2005). Size and burden of mental disorders in Europe — </w:t>
            </w:r>
            <w:r w:rsidR="00BF6885">
              <w:br/>
            </w:r>
            <w:r>
              <w:t xml:space="preserve">a critical review and appraisal of 27 studies. European Neuropsychofarmacology, </w:t>
            </w:r>
            <w:r w:rsidR="00BF6885">
              <w:br/>
            </w:r>
            <w:r>
              <w:t xml:space="preserve">15 (4), 357–37. </w:t>
            </w:r>
          </w:p>
          <w:p w14:paraId="4690F114" w14:textId="77777777" w:rsidR="00AB625A" w:rsidRDefault="00AB625A" w:rsidP="00A1357E">
            <w:pPr>
              <w:spacing w:after="0" w:line="240" w:lineRule="auto"/>
              <w:jc w:val="both"/>
            </w:pPr>
          </w:p>
          <w:p w14:paraId="417D5397" w14:textId="77777777" w:rsidR="00AB625A" w:rsidRDefault="00AB625A" w:rsidP="00A1357E">
            <w:pPr>
              <w:spacing w:after="0" w:line="240" w:lineRule="auto"/>
              <w:ind w:left="789" w:hanging="789"/>
              <w:jc w:val="both"/>
            </w:pPr>
            <w:r>
              <w:t>18.</w:t>
            </w:r>
            <w:r>
              <w:tab/>
              <w:t xml:space="preserve">Yontef G. (1997). Supervision from a gestalt perspective. [w] Watkins, C. E. (red.). Handbook of Psychotherapy Supervision. New York: Wiley </w:t>
            </w:r>
          </w:p>
          <w:p w14:paraId="7FFC8F69" w14:textId="77777777" w:rsidR="00AB625A" w:rsidRDefault="00AB625A" w:rsidP="00A1357E">
            <w:pPr>
              <w:spacing w:after="0" w:line="240" w:lineRule="auto"/>
              <w:jc w:val="both"/>
            </w:pPr>
          </w:p>
          <w:p w14:paraId="17169AE5" w14:textId="77777777" w:rsidR="00AB625A" w:rsidRDefault="00AB625A" w:rsidP="00A1357E">
            <w:pPr>
              <w:spacing w:after="0" w:line="240" w:lineRule="auto"/>
              <w:ind w:left="789" w:hanging="789"/>
              <w:jc w:val="both"/>
            </w:pPr>
            <w:r>
              <w:lastRenderedPageBreak/>
              <w:t>19.</w:t>
            </w:r>
            <w:r>
              <w:tab/>
              <w:t xml:space="preserve">Rozporządzenie Rady Ministrów z dnia 8 lutego 2017 r. w sprawie Narodowego Programu Ochrony Zdrowia Psychicznego na lata 2017-2022 (Dz. U. poz. 458 ). </w:t>
            </w:r>
          </w:p>
          <w:p w14:paraId="5940FE75" w14:textId="2A7533BA" w:rsidR="00AB625A" w:rsidRDefault="00AB625A" w:rsidP="00AB625A">
            <w:pPr>
              <w:spacing w:after="120"/>
              <w:jc w:val="both"/>
            </w:pPr>
          </w:p>
          <w:p w14:paraId="6D4E268F" w14:textId="77777777" w:rsidR="0085762A" w:rsidRDefault="0085762A" w:rsidP="00AB625A">
            <w:pPr>
              <w:spacing w:after="120"/>
              <w:jc w:val="both"/>
            </w:pPr>
          </w:p>
          <w:p w14:paraId="2D6EC258" w14:textId="77777777" w:rsidR="00AB625A" w:rsidRDefault="00AB625A" w:rsidP="00AB625A">
            <w:pPr>
              <w:spacing w:after="120"/>
              <w:jc w:val="both"/>
            </w:pPr>
            <w:r>
              <w:t>Bibliografia dotycząca towarzystw i stowarzyszeń zrzeszających psychoterapeutów:</w:t>
            </w:r>
          </w:p>
          <w:p w14:paraId="0D227CC5" w14:textId="77777777" w:rsidR="00AB625A" w:rsidRDefault="00AB625A" w:rsidP="00A1357E">
            <w:pPr>
              <w:spacing w:after="0" w:line="240" w:lineRule="auto"/>
              <w:ind w:left="789" w:hanging="709"/>
              <w:jc w:val="both"/>
            </w:pPr>
            <w:r>
              <w:t>1.</w:t>
            </w:r>
            <w:r>
              <w:tab/>
              <w:t xml:space="preserve">Całościowe szkolenie w psychoterapii - minima godzinowe i program ramowy, Związek Stowarzyszeń Polska Rada Psychoterapii, https://prp.org.pl/szkolenie-minima-godzinowe/ </w:t>
            </w:r>
          </w:p>
          <w:p w14:paraId="7F193A06" w14:textId="77777777" w:rsidR="00AB625A" w:rsidRDefault="00AB625A" w:rsidP="00A1357E">
            <w:pPr>
              <w:spacing w:after="0" w:line="240" w:lineRule="auto"/>
              <w:ind w:left="789" w:hanging="709"/>
              <w:jc w:val="both"/>
            </w:pPr>
          </w:p>
          <w:p w14:paraId="05D3FBAF" w14:textId="77777777" w:rsidR="00AB625A" w:rsidRDefault="00AB625A" w:rsidP="00A1357E">
            <w:pPr>
              <w:spacing w:after="0" w:line="240" w:lineRule="auto"/>
              <w:ind w:left="789" w:hanging="709"/>
              <w:jc w:val="both"/>
            </w:pPr>
            <w:r>
              <w:t>2.</w:t>
            </w:r>
            <w:r>
              <w:tab/>
              <w:t xml:space="preserve">Lista krajowych towarzystw i stowarzyszeń zrzeszających psychoterapeutów wydających certyfikaty, https://prp.org.pl/rejestr-psychoterapeutow/ </w:t>
            </w:r>
          </w:p>
          <w:p w14:paraId="306B13A9" w14:textId="77777777" w:rsidR="00AB625A" w:rsidRDefault="00AB625A" w:rsidP="00A1357E">
            <w:pPr>
              <w:spacing w:after="0" w:line="240" w:lineRule="auto"/>
              <w:ind w:left="789" w:hanging="709"/>
              <w:jc w:val="both"/>
            </w:pPr>
          </w:p>
          <w:p w14:paraId="16DDFEE2" w14:textId="77777777" w:rsidR="00AB625A" w:rsidRDefault="00AB625A" w:rsidP="00A1357E">
            <w:pPr>
              <w:spacing w:after="0" w:line="240" w:lineRule="auto"/>
              <w:ind w:left="789" w:hanging="709"/>
              <w:jc w:val="both"/>
            </w:pPr>
            <w:r>
              <w:t>3.</w:t>
            </w:r>
            <w:r>
              <w:tab/>
              <w:t xml:space="preserve">Warunki dot. kształcenia ustawicznego dla psychoterapeutów posiadających ECP EAP, https://www.europsyche.org/ecp/apply-for-ecp/cpd/ </w:t>
            </w:r>
          </w:p>
          <w:p w14:paraId="5D87D853" w14:textId="77777777" w:rsidR="00AB625A" w:rsidRDefault="00AB625A" w:rsidP="00A1357E">
            <w:pPr>
              <w:spacing w:after="0" w:line="240" w:lineRule="auto"/>
              <w:ind w:left="789" w:hanging="709"/>
              <w:jc w:val="both"/>
            </w:pPr>
          </w:p>
          <w:p w14:paraId="3F82D925" w14:textId="77777777" w:rsidR="00AB625A" w:rsidRDefault="00AB625A" w:rsidP="00A1357E">
            <w:pPr>
              <w:spacing w:after="0" w:line="240" w:lineRule="auto"/>
              <w:ind w:left="789" w:hanging="709"/>
              <w:jc w:val="both"/>
            </w:pPr>
            <w:r>
              <w:t>4.</w:t>
            </w:r>
            <w:r>
              <w:tab/>
              <w:t>Warunki dla szkolenia do uzyskania certyfikatu superwizora PTTPB, http://www.pttpb.pl/download/Szkolenie-do-uzyskania-certyfikatu-superwizora-dydaktyka.pdf</w:t>
            </w:r>
          </w:p>
          <w:p w14:paraId="19D136FC" w14:textId="77777777" w:rsidR="00AB625A" w:rsidRDefault="00AB625A" w:rsidP="00A1357E">
            <w:pPr>
              <w:spacing w:after="0" w:line="240" w:lineRule="auto"/>
              <w:ind w:left="789" w:hanging="709"/>
              <w:jc w:val="both"/>
            </w:pPr>
          </w:p>
          <w:p w14:paraId="0A373386" w14:textId="77777777" w:rsidR="00AB625A" w:rsidRDefault="00AB625A" w:rsidP="00A1357E">
            <w:pPr>
              <w:spacing w:after="0" w:line="240" w:lineRule="auto"/>
              <w:ind w:left="789" w:hanging="709"/>
              <w:jc w:val="both"/>
            </w:pPr>
            <w:r>
              <w:t>5.</w:t>
            </w:r>
            <w:r>
              <w:tab/>
              <w:t>Warunki szkolenia do uzyskania statusu superwizora IGAR, http://iagr.pl/szkolenia-podyplomowe.html</w:t>
            </w:r>
          </w:p>
          <w:p w14:paraId="02C04438" w14:textId="77777777" w:rsidR="00AB625A" w:rsidRDefault="00AB625A" w:rsidP="00A1357E">
            <w:pPr>
              <w:spacing w:after="0" w:line="240" w:lineRule="auto"/>
              <w:ind w:left="789" w:hanging="709"/>
              <w:jc w:val="both"/>
            </w:pPr>
          </w:p>
          <w:p w14:paraId="2505D616" w14:textId="77777777" w:rsidR="00AB625A" w:rsidRDefault="00AB625A" w:rsidP="00A1357E">
            <w:pPr>
              <w:spacing w:after="0" w:line="240" w:lineRule="auto"/>
              <w:ind w:left="789" w:hanging="709"/>
              <w:jc w:val="both"/>
            </w:pPr>
            <w:r>
              <w:t>6.</w:t>
            </w:r>
            <w:r>
              <w:tab/>
              <w:t>Zasady szkolenia superwizorów Sekcji Naukowej Psychoterapii i Sekcji Terapii Rodzin Polskiego Towarzystwa Psychiatrycznego,  https://naszlaku.org/wp-content/uploads/2019/11/szkolenie-superwizor%C3%B3w-nowe-zasady9.pdf</w:t>
            </w:r>
          </w:p>
          <w:p w14:paraId="6BF2D73E" w14:textId="77777777" w:rsidR="00AB625A" w:rsidRDefault="00AB625A" w:rsidP="00A1357E">
            <w:pPr>
              <w:spacing w:after="0" w:line="240" w:lineRule="auto"/>
              <w:ind w:left="789" w:hanging="709"/>
              <w:jc w:val="both"/>
            </w:pPr>
          </w:p>
          <w:p w14:paraId="5E3860C7" w14:textId="77777777" w:rsidR="00AB625A" w:rsidRDefault="00AB625A" w:rsidP="00A1357E">
            <w:pPr>
              <w:spacing w:after="0" w:line="240" w:lineRule="auto"/>
              <w:ind w:left="789" w:hanging="709"/>
              <w:jc w:val="both"/>
            </w:pPr>
            <w:r>
              <w:t>7.</w:t>
            </w:r>
            <w:r>
              <w:tab/>
              <w:t>Zasady szkolenia i akredytacji szkoleń dla superwizorów Europejskiego Towarzystwa Psychoterapii Gestalt EAGT, https://www.eagt.org/joomla/index.php/site-map/articles/80-eagt/membership/212-supervisor-training</w:t>
            </w:r>
          </w:p>
          <w:p w14:paraId="33E5AADB" w14:textId="77777777" w:rsidR="00AB625A" w:rsidRDefault="00AB625A" w:rsidP="00A1357E">
            <w:pPr>
              <w:spacing w:after="0" w:line="240" w:lineRule="auto"/>
              <w:ind w:left="789" w:hanging="709"/>
              <w:jc w:val="both"/>
            </w:pPr>
          </w:p>
          <w:p w14:paraId="0712864E" w14:textId="77777777" w:rsidR="0037758F" w:rsidRDefault="00AB625A" w:rsidP="00A1357E">
            <w:pPr>
              <w:spacing w:after="0" w:line="240" w:lineRule="auto"/>
              <w:ind w:left="789" w:hanging="709"/>
              <w:jc w:val="both"/>
            </w:pPr>
            <w:r>
              <w:t>8.</w:t>
            </w:r>
            <w:r>
              <w:tab/>
              <w:t>Zbiory zasad etycznych towarzystw i stowarzyszeń zrzeszających psychoterapeutów, przykładowe:</w:t>
            </w:r>
          </w:p>
          <w:p w14:paraId="0CD85101" w14:textId="6CB718A1" w:rsidR="00AB625A" w:rsidRDefault="00AB625A" w:rsidP="00A1357E">
            <w:pPr>
              <w:spacing w:after="0" w:line="240" w:lineRule="auto"/>
              <w:ind w:left="80"/>
              <w:jc w:val="both"/>
            </w:pPr>
            <w:r>
              <w:lastRenderedPageBreak/>
              <w:t>http://www.sekcjapsychoterapii.pl/kodeks-etyczny/; http://www.sntr.org.pl/userfiles/file/Kodeks%20etyczny%20pschoterapeuty.pdf; http://ptpp.pl/dokumenty/kodeks-etyczny/; http://www.integrative.pl/pl/kodeks-etyczny.html;</w:t>
            </w:r>
          </w:p>
          <w:p w14:paraId="61A844BD" w14:textId="77777777" w:rsidR="00AB625A" w:rsidRDefault="00AB625A" w:rsidP="00A1357E">
            <w:pPr>
              <w:spacing w:after="0" w:line="240" w:lineRule="auto"/>
              <w:ind w:left="80"/>
              <w:jc w:val="both"/>
            </w:pPr>
            <w:r>
              <w:t>http://www.pttpb.pl/dokumenty/kodeks-etyczny/; http://ptpajung.pl/o-ptpa/kodeks/</w:t>
            </w:r>
          </w:p>
          <w:p w14:paraId="0F61FB67" w14:textId="77777777" w:rsidR="00AB625A" w:rsidRDefault="00AB625A" w:rsidP="00A1357E">
            <w:pPr>
              <w:spacing w:after="0" w:line="240" w:lineRule="auto"/>
              <w:ind w:left="80"/>
              <w:jc w:val="both"/>
            </w:pPr>
            <w:r>
              <w:t xml:space="preserve">https://ptppd.pl/kodeks-etyki-psychoterapeuty/; </w:t>
            </w:r>
          </w:p>
          <w:p w14:paraId="14EF0DD2" w14:textId="4738BE77" w:rsidR="00C21CEE" w:rsidRPr="00407AC6" w:rsidRDefault="00AB625A" w:rsidP="00A1357E">
            <w:pPr>
              <w:spacing w:after="0" w:line="240" w:lineRule="auto"/>
              <w:ind w:left="80"/>
              <w:jc w:val="both"/>
            </w:pPr>
            <w:r>
              <w:t>https://gestaltpolska.org.pl/wp-content/uploads/2019/12/Kodeks-Etyczny-PTPG-2019.pdf;  https://www.europsyche.org/quality-standards/eap-guidelines/statement-of-ethical-principles/;</w:t>
            </w:r>
          </w:p>
        </w:tc>
        <w:tc>
          <w:tcPr>
            <w:tcW w:w="1456" w:type="pct"/>
            <w:vAlign w:val="center"/>
          </w:tcPr>
          <w:p w14:paraId="31F1F66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182DFAB" w14:textId="77777777" w:rsidTr="004E1564">
        <w:tc>
          <w:tcPr>
            <w:tcW w:w="184" w:type="pct"/>
            <w:vAlign w:val="center"/>
          </w:tcPr>
          <w:p w14:paraId="5F851312" w14:textId="6EC9A99E"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7</w:t>
            </w:r>
            <w:r w:rsidR="00C21CEE" w:rsidRPr="00650152">
              <w:rPr>
                <w:rFonts w:ascii="Arial" w:hAnsi="Arial" w:cs="Arial"/>
                <w:sz w:val="20"/>
                <w:szCs w:val="20"/>
              </w:rPr>
              <w:t>.</w:t>
            </w:r>
          </w:p>
        </w:tc>
        <w:tc>
          <w:tcPr>
            <w:tcW w:w="3360" w:type="pct"/>
            <w:vAlign w:val="center"/>
          </w:tcPr>
          <w:p w14:paraId="0F397315" w14:textId="77777777" w:rsidR="00C21CEE" w:rsidRPr="002812FE" w:rsidRDefault="00C21CEE"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14:paraId="75641978" w14:textId="0C00D8E5" w:rsidR="00C21CEE" w:rsidRPr="006B60E4" w:rsidRDefault="00E561AB" w:rsidP="006B60E4">
            <w:pPr>
              <w:jc w:val="both"/>
            </w:pPr>
            <w:r w:rsidRPr="00E561AB">
              <w:t>Brak kwalifikacji o zbliżonym charakterze.</w:t>
            </w:r>
          </w:p>
        </w:tc>
        <w:tc>
          <w:tcPr>
            <w:tcW w:w="1456" w:type="pct"/>
            <w:vAlign w:val="center"/>
          </w:tcPr>
          <w:p w14:paraId="1C3203B0" w14:textId="77777777" w:rsidR="00C21CEE" w:rsidRPr="00650152" w:rsidRDefault="00C21CEE" w:rsidP="00416268">
            <w:pPr>
              <w:pStyle w:val="Akapitzlist"/>
              <w:spacing w:before="120" w:after="120"/>
              <w:contextualSpacing w:val="0"/>
              <w:rPr>
                <w:rFonts w:ascii="Arial" w:hAnsi="Arial" w:cs="Arial"/>
                <w:sz w:val="20"/>
                <w:szCs w:val="20"/>
              </w:rPr>
            </w:pPr>
          </w:p>
          <w:p w14:paraId="45C42A6A" w14:textId="77777777" w:rsidR="00C21CEE" w:rsidRPr="00247F4B" w:rsidRDefault="00C21CEE" w:rsidP="00416268">
            <w:pPr>
              <w:spacing w:before="120" w:after="120"/>
              <w:rPr>
                <w:rFonts w:ascii="Arial" w:hAnsi="Arial" w:cs="Arial"/>
                <w:sz w:val="20"/>
                <w:szCs w:val="20"/>
              </w:rPr>
            </w:pPr>
          </w:p>
          <w:p w14:paraId="119BF62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27401C1A" w14:textId="77777777" w:rsidR="00C21CEE" w:rsidRPr="00650152" w:rsidRDefault="00C21CEE" w:rsidP="00416268">
            <w:pPr>
              <w:spacing w:before="120" w:after="120"/>
              <w:rPr>
                <w:rFonts w:ascii="Arial" w:hAnsi="Arial" w:cs="Arial"/>
                <w:sz w:val="20"/>
                <w:szCs w:val="20"/>
              </w:rPr>
            </w:pPr>
          </w:p>
        </w:tc>
      </w:tr>
      <w:tr w:rsidR="00C21CEE" w:rsidRPr="00650152" w14:paraId="308CFD0D" w14:textId="77777777" w:rsidTr="004E1564">
        <w:tc>
          <w:tcPr>
            <w:tcW w:w="184" w:type="pct"/>
            <w:vAlign w:val="center"/>
          </w:tcPr>
          <w:p w14:paraId="74CB953C" w14:textId="5A14FF99" w:rsidR="00C21CEE" w:rsidRPr="00650152" w:rsidRDefault="0019574B" w:rsidP="00416268">
            <w:pPr>
              <w:spacing w:before="120" w:after="120"/>
              <w:rPr>
                <w:rFonts w:ascii="Arial" w:hAnsi="Arial" w:cs="Arial"/>
                <w:sz w:val="20"/>
                <w:szCs w:val="20"/>
              </w:rPr>
            </w:pPr>
            <w:r>
              <w:rPr>
                <w:rFonts w:ascii="Arial" w:hAnsi="Arial" w:cs="Arial"/>
                <w:sz w:val="20"/>
                <w:szCs w:val="20"/>
              </w:rPr>
              <w:t>8</w:t>
            </w:r>
            <w:r w:rsidR="00C21CEE" w:rsidRPr="00650152">
              <w:rPr>
                <w:rFonts w:ascii="Arial" w:hAnsi="Arial" w:cs="Arial"/>
                <w:sz w:val="20"/>
                <w:szCs w:val="20"/>
              </w:rPr>
              <w:t>.</w:t>
            </w:r>
          </w:p>
        </w:tc>
        <w:tc>
          <w:tcPr>
            <w:tcW w:w="3360" w:type="pct"/>
            <w:vAlign w:val="center"/>
          </w:tcPr>
          <w:p w14:paraId="41291123" w14:textId="77777777" w:rsidR="00C21CEE" w:rsidRPr="002812FE" w:rsidRDefault="00C21CEE" w:rsidP="002812FE">
            <w:pPr>
              <w:spacing w:before="120" w:after="120"/>
              <w:jc w:val="both"/>
              <w:rPr>
                <w:rFonts w:eastAsia="Lato"/>
                <w:b/>
              </w:rPr>
            </w:pPr>
            <w:r w:rsidRPr="002812FE">
              <w:rPr>
                <w:rFonts w:eastAsia="Lato"/>
                <w:b/>
              </w:rPr>
              <w:t>Typowe możliwości wykorzystania kwalifikacji</w:t>
            </w:r>
          </w:p>
          <w:p w14:paraId="29CA68A4" w14:textId="054B2B7F" w:rsidR="00834919" w:rsidRDefault="00834919" w:rsidP="00834919">
            <w:pPr>
              <w:spacing w:after="120"/>
              <w:jc w:val="both"/>
            </w:pPr>
            <w:r>
              <w:t xml:space="preserve">Osoba posiadająca kwalifikację </w:t>
            </w:r>
            <w:r w:rsidR="00834D36">
              <w:t>„</w:t>
            </w:r>
            <w:r>
              <w:t xml:space="preserve">Prowadzenie superwizji psychoterapii" może znaleźć zatrudnienie w placówkach finansowanych ze środków publicznych i niepublicznych, </w:t>
            </w:r>
            <w:r w:rsidR="000D7371">
              <w:br/>
            </w:r>
            <w:r>
              <w:t xml:space="preserve">przede wszystkim w: </w:t>
            </w:r>
          </w:p>
          <w:p w14:paraId="551D1A5E" w14:textId="5F6593B9" w:rsidR="00834919" w:rsidRDefault="00834919" w:rsidP="00834919">
            <w:pPr>
              <w:spacing w:after="120"/>
              <w:ind w:left="789" w:hanging="789"/>
              <w:jc w:val="both"/>
            </w:pPr>
            <w:r>
              <w:t></w:t>
            </w:r>
            <w:r>
              <w:tab/>
              <w:t>poradniach,</w:t>
            </w:r>
            <w:r w:rsidR="00FA3A01">
              <w:t xml:space="preserve"> </w:t>
            </w:r>
            <w:r>
              <w:t xml:space="preserve">np. psychologiczno-psychoterapeutycznych, psychologiczno-pedagogicznych, psychologicznych; - podmiotach leczniczych, np. centrach zdrowia psychicznego, poradniach zdrowia psychicznego, ambulatoriach przy oddziałach szpitalnych, psychiatrycznych oddziałach stacjonarnych i dziennych; </w:t>
            </w:r>
          </w:p>
          <w:p w14:paraId="58896A3A" w14:textId="77777777" w:rsidR="00834919" w:rsidRDefault="00834919" w:rsidP="00834919">
            <w:pPr>
              <w:spacing w:after="120"/>
              <w:jc w:val="both"/>
            </w:pPr>
            <w:r>
              <w:t></w:t>
            </w:r>
            <w:r>
              <w:tab/>
              <w:t xml:space="preserve">gabinetach prywatnych; </w:t>
            </w:r>
          </w:p>
          <w:p w14:paraId="2ABD2A5C" w14:textId="77777777" w:rsidR="00834919" w:rsidRDefault="00834919" w:rsidP="00834919">
            <w:pPr>
              <w:spacing w:after="120"/>
              <w:jc w:val="both"/>
            </w:pPr>
            <w:r>
              <w:t></w:t>
            </w:r>
            <w:r>
              <w:tab/>
              <w:t xml:space="preserve">ośrodkach prowadzących psychoterapię; </w:t>
            </w:r>
          </w:p>
          <w:p w14:paraId="360EC57E" w14:textId="77777777" w:rsidR="00834919" w:rsidRDefault="00834919" w:rsidP="00834919">
            <w:pPr>
              <w:spacing w:after="120"/>
              <w:ind w:left="789" w:hanging="789"/>
              <w:jc w:val="both"/>
            </w:pPr>
            <w:r>
              <w:t></w:t>
            </w:r>
            <w:r>
              <w:tab/>
              <w:t xml:space="preserve">organizacjach pozarządowych prowadzących działalność na rzecz zdrowia psychicznego; </w:t>
            </w:r>
          </w:p>
          <w:p w14:paraId="6FBB43D8" w14:textId="77777777" w:rsidR="00834919" w:rsidRDefault="00834919" w:rsidP="00834919">
            <w:pPr>
              <w:spacing w:after="120"/>
              <w:jc w:val="both"/>
            </w:pPr>
            <w:r>
              <w:t></w:t>
            </w:r>
            <w:r>
              <w:tab/>
              <w:t xml:space="preserve">środowiskowych domach samopomocy; </w:t>
            </w:r>
          </w:p>
          <w:p w14:paraId="7E26A3D6" w14:textId="77777777" w:rsidR="00834919" w:rsidRDefault="00834919" w:rsidP="00834919">
            <w:pPr>
              <w:spacing w:after="120"/>
              <w:jc w:val="both"/>
            </w:pPr>
            <w:r>
              <w:t></w:t>
            </w:r>
            <w:r>
              <w:tab/>
              <w:t xml:space="preserve">ośrodkach interwencji kryzysowej; </w:t>
            </w:r>
          </w:p>
          <w:p w14:paraId="2B683803" w14:textId="77777777" w:rsidR="00834919" w:rsidRDefault="00834919" w:rsidP="00834919">
            <w:pPr>
              <w:spacing w:after="120"/>
              <w:jc w:val="both"/>
            </w:pPr>
            <w:r>
              <w:t></w:t>
            </w:r>
            <w:r>
              <w:tab/>
              <w:t xml:space="preserve">miejskich ośrodkach socjoterapii; </w:t>
            </w:r>
          </w:p>
          <w:p w14:paraId="58399AE3" w14:textId="77777777" w:rsidR="00834919" w:rsidRDefault="00834919" w:rsidP="00834919">
            <w:pPr>
              <w:spacing w:after="120"/>
              <w:jc w:val="both"/>
            </w:pPr>
            <w:r>
              <w:lastRenderedPageBreak/>
              <w:t></w:t>
            </w:r>
            <w:r>
              <w:tab/>
              <w:t>ośrodkach wychowawczych;</w:t>
            </w:r>
          </w:p>
          <w:p w14:paraId="34F7E177" w14:textId="77777777" w:rsidR="00834919" w:rsidRDefault="00834919" w:rsidP="00834919">
            <w:pPr>
              <w:spacing w:after="120"/>
              <w:jc w:val="both"/>
            </w:pPr>
            <w:r>
              <w:t></w:t>
            </w:r>
            <w:r>
              <w:tab/>
              <w:t xml:space="preserve">szkołach socjoterapeutycznych. </w:t>
            </w:r>
          </w:p>
          <w:p w14:paraId="5F834CBF" w14:textId="504179E7" w:rsidR="009A59E7" w:rsidRPr="006B60E4" w:rsidRDefault="00834919" w:rsidP="00834919">
            <w:pPr>
              <w:spacing w:after="120"/>
              <w:jc w:val="both"/>
            </w:pPr>
            <w:r>
              <w:t xml:space="preserve">Osoba posiadająca kwalifikację </w:t>
            </w:r>
            <w:r w:rsidR="00227616">
              <w:t>„</w:t>
            </w:r>
            <w:r>
              <w:t>Prowadzenie superwizji psychoterapii” może prowadzić również własną działalność gospodarczą oraz pracować lub współpracować z ośrodkami szkolącymi w psychoterapii.</w:t>
            </w:r>
          </w:p>
        </w:tc>
        <w:tc>
          <w:tcPr>
            <w:tcW w:w="1456" w:type="pct"/>
            <w:vAlign w:val="center"/>
          </w:tcPr>
          <w:p w14:paraId="4B241DD8" w14:textId="77777777" w:rsidR="00C21CEE" w:rsidRPr="00247F4B" w:rsidRDefault="00C21CEE" w:rsidP="00416268">
            <w:pPr>
              <w:spacing w:before="120" w:after="120"/>
              <w:rPr>
                <w:rFonts w:ascii="Arial" w:hAnsi="Arial" w:cs="Arial"/>
                <w:sz w:val="20"/>
                <w:szCs w:val="20"/>
              </w:rPr>
            </w:pPr>
          </w:p>
          <w:p w14:paraId="4399B4D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7ABC9AD6" w14:textId="77777777" w:rsidR="00C21CEE" w:rsidRPr="00650152" w:rsidRDefault="00C21CEE" w:rsidP="00416268">
            <w:pPr>
              <w:spacing w:before="120" w:after="120"/>
              <w:rPr>
                <w:rFonts w:ascii="Arial" w:hAnsi="Arial" w:cs="Arial"/>
                <w:sz w:val="20"/>
                <w:szCs w:val="20"/>
              </w:rPr>
            </w:pPr>
          </w:p>
        </w:tc>
      </w:tr>
      <w:tr w:rsidR="00C21CEE" w:rsidRPr="00650152" w14:paraId="398296B5" w14:textId="77777777" w:rsidTr="004E1564">
        <w:tc>
          <w:tcPr>
            <w:tcW w:w="184" w:type="pct"/>
            <w:vAlign w:val="center"/>
          </w:tcPr>
          <w:p w14:paraId="2BD4B88F" w14:textId="417CAD62" w:rsidR="00C21CEE" w:rsidRPr="00650152" w:rsidRDefault="0019574B" w:rsidP="00416268">
            <w:pPr>
              <w:spacing w:before="120" w:after="120"/>
              <w:rPr>
                <w:rFonts w:ascii="Arial" w:hAnsi="Arial" w:cs="Arial"/>
                <w:sz w:val="20"/>
                <w:szCs w:val="20"/>
              </w:rPr>
            </w:pPr>
            <w:r>
              <w:rPr>
                <w:rFonts w:ascii="Arial" w:hAnsi="Arial" w:cs="Arial"/>
                <w:sz w:val="20"/>
                <w:szCs w:val="20"/>
              </w:rPr>
              <w:t>9</w:t>
            </w:r>
            <w:r w:rsidR="00C21CEE" w:rsidRPr="00650152">
              <w:rPr>
                <w:rFonts w:ascii="Arial" w:hAnsi="Arial" w:cs="Arial"/>
                <w:sz w:val="20"/>
                <w:szCs w:val="20"/>
              </w:rPr>
              <w:t>.</w:t>
            </w:r>
          </w:p>
        </w:tc>
        <w:tc>
          <w:tcPr>
            <w:tcW w:w="3360" w:type="pct"/>
            <w:vAlign w:val="center"/>
          </w:tcPr>
          <w:p w14:paraId="1AB921D0" w14:textId="77777777" w:rsidR="00C21CEE" w:rsidRDefault="00C21CEE" w:rsidP="002812FE">
            <w:pPr>
              <w:spacing w:before="120" w:after="120"/>
              <w:jc w:val="both"/>
              <w:rPr>
                <w:rFonts w:eastAsia="Lato"/>
                <w:b/>
              </w:rPr>
            </w:pPr>
            <w:r w:rsidRPr="002812FE">
              <w:rPr>
                <w:rFonts w:eastAsia="Lato"/>
                <w:b/>
              </w:rPr>
              <w:t>Wymagania dotyczące walidacji i podmiotów przeprowadzających walidację</w:t>
            </w:r>
          </w:p>
          <w:p w14:paraId="7A26D645" w14:textId="77777777" w:rsidR="00456B97" w:rsidRPr="00452CC0" w:rsidRDefault="00456B97" w:rsidP="00456B97">
            <w:pPr>
              <w:spacing w:after="120"/>
              <w:jc w:val="both"/>
              <w:rPr>
                <w:u w:val="single"/>
              </w:rPr>
            </w:pPr>
            <w:r w:rsidRPr="00452CC0">
              <w:rPr>
                <w:u w:val="single"/>
              </w:rPr>
              <w:t>1.</w:t>
            </w:r>
            <w:r w:rsidRPr="00452CC0">
              <w:rPr>
                <w:u w:val="single"/>
              </w:rPr>
              <w:tab/>
              <w:t xml:space="preserve">Etap weryfikacji </w:t>
            </w:r>
          </w:p>
          <w:p w14:paraId="3EF6FDD1" w14:textId="77777777" w:rsidR="00456B97" w:rsidRPr="00452CC0" w:rsidRDefault="00456B97" w:rsidP="00456B97">
            <w:pPr>
              <w:spacing w:after="120"/>
              <w:jc w:val="both"/>
              <w:rPr>
                <w:u w:val="single"/>
              </w:rPr>
            </w:pPr>
            <w:r w:rsidRPr="00452CC0">
              <w:rPr>
                <w:u w:val="single"/>
              </w:rPr>
              <w:t>1.1.</w:t>
            </w:r>
            <w:r w:rsidRPr="00452CC0">
              <w:rPr>
                <w:u w:val="single"/>
              </w:rPr>
              <w:tab/>
              <w:t xml:space="preserve">Metody </w:t>
            </w:r>
          </w:p>
          <w:p w14:paraId="13F17904" w14:textId="476BADB5" w:rsidR="00456B97" w:rsidRDefault="00456B97" w:rsidP="00456B97">
            <w:pPr>
              <w:spacing w:after="120"/>
              <w:jc w:val="both"/>
            </w:pPr>
            <w:r>
              <w:t>Ze względu na istniejące w Polsce zróżnicowanie sposobów zdobywania umiejętności charakterystycznych dla kwalifikacji „Prowadzenie superwizji psychoterapii” przewiduje się dwie ścieżki walidacji.</w:t>
            </w:r>
          </w:p>
          <w:p w14:paraId="31BC5244" w14:textId="77777777" w:rsidR="00456B97" w:rsidRDefault="00456B97" w:rsidP="00456B97">
            <w:pPr>
              <w:spacing w:after="120"/>
              <w:jc w:val="both"/>
            </w:pPr>
            <w:r>
              <w:t>Ścieżka 1</w:t>
            </w:r>
          </w:p>
          <w:p w14:paraId="20ACBCF1" w14:textId="77777777" w:rsidR="00456B97" w:rsidRDefault="00456B97" w:rsidP="00456B97">
            <w:pPr>
              <w:spacing w:after="120"/>
              <w:jc w:val="both"/>
            </w:pPr>
            <w:r>
              <w:t xml:space="preserve">Wszystkie zestawy efektów uczenia się są sprawdzane wyłącznie za pomocą następujących metod: </w:t>
            </w:r>
          </w:p>
          <w:p w14:paraId="1DD932E8" w14:textId="77777777" w:rsidR="00456B97" w:rsidRDefault="00456B97" w:rsidP="00456B97">
            <w:pPr>
              <w:spacing w:after="120"/>
              <w:jc w:val="both"/>
            </w:pPr>
            <w:r>
              <w:t xml:space="preserve">A) analiza dowodów i deklaracji; </w:t>
            </w:r>
          </w:p>
          <w:p w14:paraId="23444A72" w14:textId="08F3C58F" w:rsidR="00456B97" w:rsidRDefault="00456B97" w:rsidP="00456B97">
            <w:pPr>
              <w:spacing w:after="120"/>
              <w:jc w:val="both"/>
            </w:pPr>
            <w:r>
              <w:t xml:space="preserve">B) rozmowa kandydata z komisją (wywiad swobodny). </w:t>
            </w:r>
          </w:p>
          <w:p w14:paraId="0DE8BFF3" w14:textId="77777777" w:rsidR="00456B97" w:rsidRDefault="00456B97" w:rsidP="00456B97">
            <w:pPr>
              <w:spacing w:after="120"/>
              <w:jc w:val="both"/>
            </w:pPr>
            <w:r>
              <w:t xml:space="preserve">Ad. A. </w:t>
            </w:r>
          </w:p>
          <w:p w14:paraId="35187A29" w14:textId="77777777" w:rsidR="00456B97" w:rsidRDefault="00456B97" w:rsidP="00456B97">
            <w:pPr>
              <w:spacing w:after="120"/>
              <w:jc w:val="both"/>
            </w:pPr>
            <w:r>
              <w:t>Kandydat jest zobowiązany do dostarczenia:</w:t>
            </w:r>
          </w:p>
          <w:p w14:paraId="0713492B" w14:textId="77777777" w:rsidR="00456B97" w:rsidRDefault="00456B97" w:rsidP="006310F8">
            <w:pPr>
              <w:spacing w:after="120"/>
              <w:ind w:left="505" w:hanging="505"/>
              <w:jc w:val="both"/>
            </w:pPr>
            <w:r>
              <w:t>a)</w:t>
            </w:r>
            <w:r>
              <w:tab/>
              <w:t xml:space="preserve">informacji dotyczącej pracy w dziedzinie psychoterapii, odbytych szkoleń dotyczących psychoterapii, członkostwa w organizacjach zrzeszających psychoterapeutów, posiadanych certyfikatach, uczestnictwa czynnego i/lub biernego w konferencjach, sympozjach dotyczących psychoterapii i/lub zdrowia psychicznego, prowadzonych szkoleń i warsztatów, wykładów, publikacji, itp. dotyczących psychoterapii. </w:t>
            </w:r>
          </w:p>
          <w:p w14:paraId="0D15F588" w14:textId="0AEEB966" w:rsidR="00456B97" w:rsidRDefault="00456B97" w:rsidP="005B6B54">
            <w:pPr>
              <w:spacing w:after="120"/>
              <w:ind w:left="505" w:hanging="505"/>
              <w:jc w:val="both"/>
            </w:pPr>
            <w:r>
              <w:lastRenderedPageBreak/>
              <w:t>b)</w:t>
            </w:r>
            <w:r>
              <w:tab/>
              <w:t xml:space="preserve">opisu jednego, co najmniej półrocznego, procesu superwizji wybranego superwizanta lub grupy superwizyjnej, przedstawiający wpływ superwizji na przebieg pracy psychoterapeutycznej i rozwój zawodowy superwizanta/superwizantów, w formie pracy pisemnej. </w:t>
            </w:r>
          </w:p>
          <w:p w14:paraId="249FE3EA" w14:textId="034B253F" w:rsidR="00456B97" w:rsidRDefault="00456B97" w:rsidP="00456B97">
            <w:pPr>
              <w:spacing w:after="120"/>
              <w:jc w:val="both"/>
            </w:pPr>
            <w:r>
              <w:t>Dopuszczalne jest opisanie przez kandydata procesu superwizji indywidualnej lub superwizji grupowej. Każdorazowo, gdy w kryteriach weryfikacji, które mają zostać zweryfikowane na podstawie zaprezentowanego przez kandydata procesu superwizji, mowa jest o superwizancie należy przez to rozumieć superwizanta lub grupę superwizyjną.</w:t>
            </w:r>
          </w:p>
          <w:p w14:paraId="55D8B475" w14:textId="7B567669" w:rsidR="00456B97" w:rsidRDefault="00456B97" w:rsidP="00456B97">
            <w:pPr>
              <w:spacing w:after="120"/>
              <w:jc w:val="both"/>
            </w:pPr>
            <w:r>
              <w:t xml:space="preserve">Zaprezentowanym w opisie superwizji superwizowanym procesem psychoterapii może być psychoterapia indywidualna lub psychoterapia pary lub rodziny lub psychoterapia grupowa prowadzona w podejściu z jednej z pięciu grup podejść: psychoanalitycznych </w:t>
            </w:r>
            <w:r w:rsidR="001974BE">
              <w:br/>
            </w:r>
            <w:r>
              <w:t>i psychodynamicznych lub humanistyczno-doświadczeniowych lub poznawczo-behawioralnych lub systemowych lub integracyjnych. Każdorazowo, gdy w kryteriach weryfikacji, które mają zostać zweryfikowane na podstawie zaprezentowanego przez kandydata procesu superwizji, mowa jest o pacjencie/kliencie należy przez to rozumieć klienta/pacjenta indywidualnego lub parę lub rodzinę lub grupę.</w:t>
            </w:r>
          </w:p>
          <w:p w14:paraId="26855D7B" w14:textId="6198F421" w:rsidR="00456B97" w:rsidRDefault="00456B97" w:rsidP="00456B97">
            <w:pPr>
              <w:spacing w:after="120"/>
              <w:jc w:val="both"/>
            </w:pPr>
            <w:r>
              <w:t>Opis procesu superwizji powinien pozwalać na weryfikację określonych dla kwalifikacji efektów uczenia się. Przedstawiona przez kandydata praca pisemna może być uzupełniona o transkrypt lub zapis sesji lub nagranie. Instytucja Certyfikująca jest zobowiązana do upublicznienia formy i zakresu informacji, które ma zawierać opis procesu superwizji.</w:t>
            </w:r>
          </w:p>
          <w:p w14:paraId="655FFDBD" w14:textId="646BAB84" w:rsidR="00456B97" w:rsidRDefault="00456B97" w:rsidP="00456B97">
            <w:pPr>
              <w:spacing w:after="120"/>
              <w:jc w:val="both"/>
            </w:pPr>
            <w:r>
              <w:t xml:space="preserve">Instytucja certyfikująca wyznacza spośród członków komisji 2 recenzentów, reprezentujących podejście psychoterapeutyczne wybrane przez kandydata wchodzące w skład jednej z pięciu grup podejść (grupy podejść psychoanalitycznych i psychodynamicznych lub grupy podejść humanistyczno-doświadczeniowych lub grupy podejść poznawczo-behawioralnych lub grupy podejść systemowych lub grupy podejść integracyjnych), przedłożonej pracy pisemnej </w:t>
            </w:r>
            <w:r w:rsidR="00990FFF">
              <w:br/>
            </w:r>
            <w:r>
              <w:t xml:space="preserve">(opis procesu superwizji). Recenzenci sporządzają pisemną recenzję pracy. </w:t>
            </w:r>
          </w:p>
          <w:p w14:paraId="538F09F3" w14:textId="43DA8DA6" w:rsidR="00456B97" w:rsidRDefault="00456B97" w:rsidP="00456B97">
            <w:pPr>
              <w:spacing w:after="120"/>
              <w:jc w:val="both"/>
            </w:pPr>
            <w:r>
              <w:t>Na podstawie przedłożonych recenzji komisja walidacyjna podejmuje decyzję o dopuszczeniu kandydata do drugiej części walidacji.</w:t>
            </w:r>
          </w:p>
          <w:p w14:paraId="317D8DB0" w14:textId="77777777" w:rsidR="00456B97" w:rsidRDefault="00456B97" w:rsidP="00456B97">
            <w:pPr>
              <w:spacing w:after="120"/>
              <w:jc w:val="both"/>
            </w:pPr>
            <w:r>
              <w:lastRenderedPageBreak/>
              <w:t>Ad. B.</w:t>
            </w:r>
          </w:p>
          <w:p w14:paraId="38B16DAF" w14:textId="3F0986DE" w:rsidR="00456B97" w:rsidRDefault="00456B97" w:rsidP="00456B97">
            <w:pPr>
              <w:spacing w:after="120"/>
              <w:jc w:val="both"/>
            </w:pPr>
            <w:r>
              <w:t xml:space="preserve">Rozmowa z komisją ma na celu weryfikację efektów uczenia się, które nie są możliwe </w:t>
            </w:r>
            <w:r w:rsidR="001974BE">
              <w:br/>
            </w:r>
            <w:r>
              <w:t>do potwierdzenia na podstawie pracy pisemnej. Rozmowa obejmuje zarówno kwestie dotyczące zaprezentowanego przez kandydata procesu superwizji jak i zagadnienia ogólne.</w:t>
            </w:r>
          </w:p>
          <w:p w14:paraId="09C996C3" w14:textId="77777777" w:rsidR="00456B97" w:rsidRDefault="00456B97" w:rsidP="00456B97">
            <w:pPr>
              <w:spacing w:after="120"/>
              <w:jc w:val="both"/>
            </w:pPr>
            <w:r>
              <w:t>Ścieżka 2</w:t>
            </w:r>
          </w:p>
          <w:p w14:paraId="15A9758F" w14:textId="77777777" w:rsidR="00456B97" w:rsidRDefault="00456B97" w:rsidP="00456B97">
            <w:pPr>
              <w:spacing w:after="120"/>
              <w:jc w:val="both"/>
            </w:pPr>
            <w:r>
              <w:t xml:space="preserve">Wszystkie zestawy efektów uczenia się są sprawdzane wyłącznie za pomocą następujących metod: </w:t>
            </w:r>
          </w:p>
          <w:p w14:paraId="7007DF11" w14:textId="3278F638" w:rsidR="00456B97" w:rsidRDefault="00456B97" w:rsidP="00456B97">
            <w:pPr>
              <w:spacing w:after="120"/>
              <w:jc w:val="both"/>
            </w:pPr>
            <w:r>
              <w:t>A) analiza dowodów i deklaracji.</w:t>
            </w:r>
          </w:p>
          <w:p w14:paraId="79059598" w14:textId="77777777" w:rsidR="00456B97" w:rsidRDefault="00456B97" w:rsidP="00456B97">
            <w:pPr>
              <w:spacing w:after="120"/>
              <w:jc w:val="both"/>
            </w:pPr>
            <w:r>
              <w:t>Ad. A.</w:t>
            </w:r>
          </w:p>
          <w:p w14:paraId="6648E353" w14:textId="77777777" w:rsidR="00456B97" w:rsidRDefault="00456B97" w:rsidP="00456B97">
            <w:pPr>
              <w:spacing w:after="120"/>
              <w:jc w:val="both"/>
            </w:pPr>
            <w:r>
              <w:t>Kandydat jest zobowiązany do dostarczenia:</w:t>
            </w:r>
          </w:p>
          <w:p w14:paraId="1545D1C7" w14:textId="77777777" w:rsidR="00456B97" w:rsidRDefault="00456B97" w:rsidP="001974BE">
            <w:pPr>
              <w:spacing w:after="120"/>
              <w:ind w:left="789" w:hanging="789"/>
              <w:jc w:val="both"/>
            </w:pPr>
            <w:r>
              <w:t>a)</w:t>
            </w:r>
            <w:r>
              <w:tab/>
              <w:t>informacji dotyczącej pracy w dziedzinie psychoterapii, odbytych szkoleń dotyczących psychoterapii, członkostwa w organizacjach zrzeszających psychoterapeutów, posiadanych certyfikatach, uczestnictwa czynnego i/lub biernego w konferencjach, sympozjach dotyczących psychoterapii i/lub zdrowia psychicznego, prowadzonych szkoleń i warsztatów, wykładów, publikacji, itp. dotyczących psychoterapii.</w:t>
            </w:r>
          </w:p>
          <w:p w14:paraId="7A3341CF" w14:textId="0C4B9EFA" w:rsidR="00456B97" w:rsidRDefault="00456B97" w:rsidP="001974BE">
            <w:pPr>
              <w:spacing w:after="120"/>
              <w:ind w:left="789" w:hanging="789"/>
              <w:jc w:val="both"/>
            </w:pPr>
            <w:r>
              <w:t>b)</w:t>
            </w:r>
            <w:r>
              <w:tab/>
              <w:t xml:space="preserve">certyfikatu superwizora wydanego przez towarzystwo lub stowarzyszenie zrzeszające psychoterapeutów reprezentujących jedno podejście z grupy podejść: psychoanalitycznych i psychodynamicznych lub humanistyczno-doświadczeniowych lub poznawczo-behawioralnych lub systemowych lub integracyjnych, lub zrzeszające psychoterapeutów reprezentujących różne podejścia, które posiada kodeks etyczny </w:t>
            </w:r>
            <w:r w:rsidR="00737D2C">
              <w:br/>
            </w:r>
            <w:r>
              <w:t>i procedurę umożliwiającą składanie i rozpatrywanie skarg w przypadku jego naruszenia. Certyfikat superwizora jest dowodem na posiadanie wszystkich efektów uczenia się wskazanych w niniejszej kwalifikacji. W szczególności dotyczy to wydających certyfikaty towarzystw lub stowarzyszeń, które są członkami Związku Stowarzyszeń Polska Rada Psychoterapii, Polskiego Towarzystwa Psychiatrycznego, Polskiego Towarzystwa Psychologicznego, Polskiego Towarzystwa Terapii Poznawczej i Behawioralnej.</w:t>
            </w:r>
          </w:p>
          <w:p w14:paraId="4C1EA3DA" w14:textId="77777777" w:rsidR="00452CC0" w:rsidRDefault="00452CC0" w:rsidP="001974BE">
            <w:pPr>
              <w:spacing w:after="120"/>
              <w:ind w:left="789" w:hanging="789"/>
              <w:jc w:val="both"/>
            </w:pPr>
          </w:p>
          <w:p w14:paraId="4A6982B8" w14:textId="0D2FBB72" w:rsidR="00456B97" w:rsidRPr="00452CC0" w:rsidRDefault="00456B97" w:rsidP="00456B97">
            <w:pPr>
              <w:spacing w:after="120"/>
              <w:jc w:val="both"/>
              <w:rPr>
                <w:u w:val="single"/>
              </w:rPr>
            </w:pPr>
            <w:r w:rsidRPr="00452CC0">
              <w:rPr>
                <w:u w:val="single"/>
              </w:rPr>
              <w:t>1.1.</w:t>
            </w:r>
            <w:r w:rsidRPr="00452CC0">
              <w:rPr>
                <w:u w:val="single"/>
              </w:rPr>
              <w:tab/>
              <w:t>Zasoby kadrowe</w:t>
            </w:r>
          </w:p>
          <w:p w14:paraId="4CC8B332" w14:textId="77777777" w:rsidR="00456B97" w:rsidRDefault="00456B97" w:rsidP="00456B97">
            <w:pPr>
              <w:spacing w:after="120"/>
              <w:jc w:val="both"/>
            </w:pPr>
            <w:r>
              <w:t xml:space="preserve">Komisja walidacyjna składa się z minimum dwóch osób. Każdy członek komisji posiada: </w:t>
            </w:r>
          </w:p>
          <w:p w14:paraId="4A8F63A6" w14:textId="77777777" w:rsidR="00456B97" w:rsidRDefault="00456B97" w:rsidP="00456B97">
            <w:pPr>
              <w:spacing w:after="120"/>
              <w:jc w:val="both"/>
            </w:pPr>
            <w:r>
              <w:t xml:space="preserve">1. kwalifikację pełną z poziomu VII PRK; </w:t>
            </w:r>
          </w:p>
          <w:p w14:paraId="79EEB304" w14:textId="77777777" w:rsidR="00456B97" w:rsidRDefault="00456B97" w:rsidP="00456B97">
            <w:pPr>
              <w:spacing w:after="120"/>
              <w:jc w:val="both"/>
            </w:pPr>
            <w:r>
              <w:t xml:space="preserve">2. aktualny certyfikat psychoterapeuty wydany przez towarzystwo lub stowarzyszenie zrzeszające psychoterapeutów reprezentujących jedno podejście z grupy podejść: psychoanalitycznych i psychodynamicznych lub humanistyczno-doświadczeniowych lub poznawczo-behawioralnych lub systemowych lub integracyjnych, lub zrzeszające psychoterapeutów reprezentujących różne podejścia, które posiadają kodeks etyczny i procedurę umożliwiającą składanie i rozpatrywanie skarg w przypadku jego naruszenia; </w:t>
            </w:r>
          </w:p>
          <w:p w14:paraId="555686E1" w14:textId="77777777" w:rsidR="00456B97" w:rsidRDefault="00456B97" w:rsidP="00456B97">
            <w:pPr>
              <w:spacing w:after="120"/>
              <w:jc w:val="both"/>
            </w:pPr>
            <w:r>
              <w:t xml:space="preserve">3. aktualny certyfikat superwizora wydany przez towarzystwo lub stowarzyszenie zrzeszające psychoterapeutów opisane w pkt  2; </w:t>
            </w:r>
          </w:p>
          <w:p w14:paraId="73814B43" w14:textId="03303783" w:rsidR="00456B97" w:rsidRDefault="00456B97" w:rsidP="00456B97">
            <w:pPr>
              <w:spacing w:after="120"/>
              <w:jc w:val="both"/>
            </w:pPr>
            <w:r>
              <w:t>4.</w:t>
            </w:r>
            <w:r w:rsidR="005B1877">
              <w:t xml:space="preserve"> </w:t>
            </w:r>
            <w:r>
              <w:t xml:space="preserve">oświadczenie o przynależności do towarzystwa lub stowarzyszenia zrzeszającego psychoterapeutów opisanego w pkt  2; </w:t>
            </w:r>
          </w:p>
          <w:p w14:paraId="7894432B" w14:textId="7B36BBA2" w:rsidR="00456B97" w:rsidRDefault="00456B97" w:rsidP="00456B97">
            <w:pPr>
              <w:spacing w:after="120"/>
              <w:jc w:val="both"/>
            </w:pPr>
            <w:r>
              <w:t>5. dokument potwierdzający powołanie na członka komisji walidacyjnej wydany na podstawie uchwały uprawnionych do tego organów statutowych towarzystwa lub stowarzyszenia zrzeszającego psychoterapeutów opisanego w pkt  2.</w:t>
            </w:r>
          </w:p>
          <w:p w14:paraId="707DD405" w14:textId="2A6AF16D" w:rsidR="00456B97" w:rsidRDefault="00456B97" w:rsidP="00456B97">
            <w:pPr>
              <w:spacing w:after="120"/>
              <w:jc w:val="both"/>
            </w:pPr>
            <w:r>
              <w:t xml:space="preserve">Członkami komisji walidacyjnej muszą być minimum dwie osoby reprezentujące podejście psychoterapeutyczne wybrane przez kandydata wchodzące w skład jednej z pięciu grup podejść (grupy podejść psychoanalitycznych i psychodynamicznych, grupy podejść humanistyczno-doświadczeniowych, grupy podejść poznawczo-behawioralnych, grupy podejść systemowych, grupy podejść integracyjnych). </w:t>
            </w:r>
          </w:p>
          <w:p w14:paraId="7DDD3CA1" w14:textId="77777777" w:rsidR="001B2442" w:rsidRDefault="001B2442" w:rsidP="00456B97">
            <w:pPr>
              <w:spacing w:after="120"/>
              <w:jc w:val="both"/>
            </w:pPr>
          </w:p>
          <w:p w14:paraId="5974F842" w14:textId="230322DB" w:rsidR="00456B97" w:rsidRPr="00452CC0" w:rsidRDefault="00456B97" w:rsidP="00456B97">
            <w:pPr>
              <w:spacing w:after="120"/>
              <w:jc w:val="both"/>
              <w:rPr>
                <w:u w:val="single"/>
              </w:rPr>
            </w:pPr>
            <w:r w:rsidRPr="00452CC0">
              <w:rPr>
                <w:u w:val="single"/>
              </w:rPr>
              <w:t xml:space="preserve">1.3. Warunki organizacyjne i materialne </w:t>
            </w:r>
          </w:p>
          <w:p w14:paraId="7764E087" w14:textId="77777777" w:rsidR="00456B97" w:rsidRDefault="00456B97" w:rsidP="00456B97">
            <w:pPr>
              <w:spacing w:after="120"/>
              <w:jc w:val="both"/>
            </w:pPr>
            <w:r>
              <w:t>Instytucja certyfikująca powinna zapewnić warunki zapewniające poufność rozmowy kandydatów z komisją walidacyjną.</w:t>
            </w:r>
          </w:p>
          <w:p w14:paraId="7406921A" w14:textId="18D6F3A1" w:rsidR="00456B97" w:rsidRDefault="00456B97" w:rsidP="00456B97">
            <w:pPr>
              <w:spacing w:after="120"/>
              <w:jc w:val="both"/>
            </w:pPr>
            <w:r>
              <w:lastRenderedPageBreak/>
              <w:t xml:space="preserve">Instytucja certyfikująca jest obowiązana stosować rozwiązania zapewniające rozdzielenie procesów kształcenia i szkolenia od walidacji. W szczególności istotne jest zapewnienie bezstronności osób przeprowadzających walidację m.in. przez rozdział osobowy mający na celu zapobieganie konfliktowi interesów osób przeprowadzających walidację. Osoby te </w:t>
            </w:r>
            <w:r w:rsidR="00F45EAE">
              <w:br/>
            </w:r>
            <w:r>
              <w:t xml:space="preserve">nie mogą weryfikować efektów uczenia się osób, które były przez nie przygotowywane </w:t>
            </w:r>
            <w:r w:rsidR="00F45EAE">
              <w:br/>
            </w:r>
            <w:r>
              <w:t xml:space="preserve">do uzyskania kwalifikacji. </w:t>
            </w:r>
          </w:p>
          <w:p w14:paraId="3B1FE169" w14:textId="77777777" w:rsidR="00456B97" w:rsidRDefault="00456B97" w:rsidP="00456B97">
            <w:pPr>
              <w:spacing w:after="120"/>
              <w:jc w:val="both"/>
            </w:pPr>
            <w:r>
              <w:t>Instytucja certyfikująca powinna być podmiotem działającym w oparciu o ustawę Prawo o stowarzyszeniach.</w:t>
            </w:r>
          </w:p>
          <w:p w14:paraId="51175D9F" w14:textId="77777777" w:rsidR="00456B97" w:rsidRDefault="00456B97" w:rsidP="00456B97">
            <w:pPr>
              <w:spacing w:after="120"/>
              <w:jc w:val="both"/>
            </w:pPr>
          </w:p>
          <w:p w14:paraId="086F8CDC" w14:textId="77777777" w:rsidR="00456B97" w:rsidRPr="00452CC0" w:rsidRDefault="00456B97" w:rsidP="00456B97">
            <w:pPr>
              <w:spacing w:after="120"/>
              <w:jc w:val="both"/>
              <w:rPr>
                <w:u w:val="single"/>
              </w:rPr>
            </w:pPr>
            <w:r w:rsidRPr="00452CC0">
              <w:rPr>
                <w:u w:val="single"/>
              </w:rPr>
              <w:t>2.</w:t>
            </w:r>
            <w:r w:rsidRPr="00452CC0">
              <w:rPr>
                <w:u w:val="single"/>
              </w:rPr>
              <w:tab/>
              <w:t xml:space="preserve">Etap identyfikowania i dokumentowania </w:t>
            </w:r>
          </w:p>
          <w:p w14:paraId="3A7B7D35" w14:textId="77777777" w:rsidR="00456B97" w:rsidRDefault="00456B97" w:rsidP="00456B97">
            <w:pPr>
              <w:spacing w:after="120"/>
              <w:jc w:val="both"/>
            </w:pPr>
          </w:p>
          <w:p w14:paraId="2E7F3751" w14:textId="77777777" w:rsidR="00456B97" w:rsidRDefault="00456B97" w:rsidP="00456B97">
            <w:pPr>
              <w:spacing w:after="120"/>
              <w:jc w:val="both"/>
            </w:pPr>
            <w:r>
              <w:t xml:space="preserve">Instytucja certyfikująca musi zapewnić kandydatom dostęp do osoby pełniącej funkcję doradcy walidacyjnego. </w:t>
            </w:r>
          </w:p>
          <w:p w14:paraId="6179E8D4" w14:textId="77777777" w:rsidR="00456B97" w:rsidRDefault="00456B97" w:rsidP="00456B97">
            <w:pPr>
              <w:spacing w:after="120"/>
              <w:jc w:val="both"/>
            </w:pPr>
          </w:p>
          <w:p w14:paraId="1CE5F505" w14:textId="4E80C387" w:rsidR="00456B97" w:rsidRPr="00452CC0" w:rsidRDefault="00456B97" w:rsidP="00456B97">
            <w:pPr>
              <w:spacing w:after="120"/>
              <w:jc w:val="both"/>
              <w:rPr>
                <w:u w:val="single"/>
              </w:rPr>
            </w:pPr>
            <w:r w:rsidRPr="00452CC0">
              <w:rPr>
                <w:u w:val="single"/>
              </w:rPr>
              <w:t xml:space="preserve">2.1 Metody </w:t>
            </w:r>
          </w:p>
          <w:p w14:paraId="3CF578CA" w14:textId="77777777" w:rsidR="00456B97" w:rsidRDefault="00456B97" w:rsidP="00456B97">
            <w:pPr>
              <w:spacing w:after="120"/>
              <w:jc w:val="both"/>
            </w:pPr>
            <w:r>
              <w:t>Etap identyfikowania i dokumentowania może być realizowany w oparciu o dowolne metody zapewniające osiągnięcie celów.</w:t>
            </w:r>
          </w:p>
          <w:p w14:paraId="3027AB29" w14:textId="77777777" w:rsidR="00456B97" w:rsidRDefault="00456B97" w:rsidP="00456B97">
            <w:pPr>
              <w:spacing w:after="120"/>
              <w:jc w:val="both"/>
            </w:pPr>
          </w:p>
          <w:p w14:paraId="7CDE0C32" w14:textId="3CD9EA02" w:rsidR="00456B97" w:rsidRPr="00452CC0" w:rsidRDefault="00456B97" w:rsidP="00456B97">
            <w:pPr>
              <w:spacing w:after="120"/>
              <w:jc w:val="both"/>
              <w:rPr>
                <w:u w:val="single"/>
              </w:rPr>
            </w:pPr>
            <w:r w:rsidRPr="00452CC0">
              <w:rPr>
                <w:u w:val="single"/>
              </w:rPr>
              <w:t>2.2. Zasoby kadrowe</w:t>
            </w:r>
          </w:p>
          <w:p w14:paraId="6A5D917D" w14:textId="77777777" w:rsidR="00F16E1A" w:rsidRDefault="00456B97" w:rsidP="00456B97">
            <w:pPr>
              <w:spacing w:after="120"/>
              <w:jc w:val="both"/>
            </w:pPr>
            <w:r>
              <w:t>Osoba pełniąca funkcję doradcy walidacyjnego powinna posiadać wiedzę dotyczącą:</w:t>
            </w:r>
          </w:p>
          <w:p w14:paraId="23BC193A" w14:textId="6C983A71" w:rsidR="00F16E1A" w:rsidRDefault="00456B97" w:rsidP="00456B97">
            <w:pPr>
              <w:spacing w:after="120"/>
              <w:jc w:val="both"/>
            </w:pPr>
            <w:r>
              <w:t xml:space="preserve">(1) standardów kształcenia w zakresie psychoterapii i superwizji psychoterapii w Polsce </w:t>
            </w:r>
            <w:r w:rsidR="00626E6C">
              <w:br/>
            </w:r>
            <w:r>
              <w:t>i za granicą,</w:t>
            </w:r>
          </w:p>
          <w:p w14:paraId="6D86E53A" w14:textId="02208BD5" w:rsidR="00456B97" w:rsidRDefault="00456B97" w:rsidP="00456B97">
            <w:pPr>
              <w:spacing w:after="120"/>
              <w:jc w:val="both"/>
            </w:pPr>
            <w:r>
              <w:t>(2) metod walidacji dla danej kwalifikacji, (3) systemu kwalifikacji i certyfikacji w zakresie superwizji psychoterapii w Polsce i zagranicą.</w:t>
            </w:r>
          </w:p>
          <w:p w14:paraId="6B14E711" w14:textId="77777777" w:rsidR="00456B97" w:rsidRDefault="00456B97" w:rsidP="00456B97">
            <w:pPr>
              <w:spacing w:after="120"/>
              <w:jc w:val="both"/>
            </w:pPr>
          </w:p>
          <w:p w14:paraId="1BF160E7" w14:textId="77777777" w:rsidR="00456B97" w:rsidRPr="00452CC0" w:rsidRDefault="00456B97" w:rsidP="00456B97">
            <w:pPr>
              <w:spacing w:after="120"/>
              <w:jc w:val="both"/>
              <w:rPr>
                <w:u w:val="single"/>
              </w:rPr>
            </w:pPr>
            <w:r w:rsidRPr="00452CC0">
              <w:rPr>
                <w:u w:val="single"/>
              </w:rPr>
              <w:t>2.3 Warunki organizacyjne i materialne</w:t>
            </w:r>
          </w:p>
          <w:p w14:paraId="3DE75B89" w14:textId="161F3CC9" w:rsidR="004E1564" w:rsidRPr="00855C8F" w:rsidRDefault="00456B97" w:rsidP="00456B97">
            <w:pPr>
              <w:spacing w:after="120"/>
              <w:jc w:val="both"/>
            </w:pPr>
            <w:r>
              <w:t>Instytucja certyfikująca powinna zapewnić warunki umożliwiające kandydatom indywidualną rozmowę z doradcą walidacyjnym. Może również udzielać wsparcia zdalnie tzn. za pośrednictwem telefonu lub Internetu, w warunkach, które zagwarantują poufność rozmowy.</w:t>
            </w:r>
          </w:p>
        </w:tc>
        <w:tc>
          <w:tcPr>
            <w:tcW w:w="1456" w:type="pct"/>
            <w:vAlign w:val="center"/>
          </w:tcPr>
          <w:p w14:paraId="6FAF775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7EABAB0" w14:textId="77777777" w:rsidTr="004E1564">
        <w:tc>
          <w:tcPr>
            <w:tcW w:w="184" w:type="pct"/>
            <w:vAlign w:val="center"/>
          </w:tcPr>
          <w:p w14:paraId="61DC5D84" w14:textId="3E07EDB5"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10</w:t>
            </w:r>
            <w:r w:rsidR="00C21CEE" w:rsidRPr="00650152">
              <w:rPr>
                <w:rFonts w:ascii="Arial" w:hAnsi="Arial" w:cs="Arial"/>
                <w:sz w:val="20"/>
                <w:szCs w:val="20"/>
              </w:rPr>
              <w:t>.</w:t>
            </w:r>
          </w:p>
        </w:tc>
        <w:tc>
          <w:tcPr>
            <w:tcW w:w="3360" w:type="pct"/>
            <w:vAlign w:val="center"/>
          </w:tcPr>
          <w:p w14:paraId="5DFC80E5" w14:textId="1C010308" w:rsidR="00C21CEE" w:rsidRDefault="00C21CEE" w:rsidP="002812FE">
            <w:pPr>
              <w:spacing w:before="120" w:after="120"/>
              <w:jc w:val="both"/>
              <w:rPr>
                <w:rFonts w:eastAsia="Lato"/>
                <w:b/>
              </w:rPr>
            </w:pPr>
            <w:r w:rsidRPr="002812FE">
              <w:rPr>
                <w:rFonts w:eastAsia="Lato"/>
                <w:b/>
              </w:rPr>
              <w:t xml:space="preserve">Opis efektów uczenia się obejmujący syntetyczna charakterystykę efektów uczenia się , zestawy efektów uczenia się, poszczególne efekty uczenia się w zestawach wraz </w:t>
            </w:r>
            <w:r w:rsidR="00EF75AC">
              <w:rPr>
                <w:rFonts w:eastAsia="Lato"/>
                <w:b/>
              </w:rPr>
              <w:br/>
            </w:r>
            <w:r w:rsidRPr="002812FE">
              <w:rPr>
                <w:rFonts w:eastAsia="Lato"/>
                <w:b/>
              </w:rPr>
              <w:t>z kryteriami weryfikacji ich osiągnięcia</w:t>
            </w:r>
          </w:p>
          <w:p w14:paraId="3AE9B944" w14:textId="77777777" w:rsidR="00C21CEE" w:rsidRPr="00893F30" w:rsidRDefault="00C21CEE" w:rsidP="002812FE">
            <w:pPr>
              <w:spacing w:before="120" w:after="120"/>
              <w:jc w:val="both"/>
              <w:rPr>
                <w:rFonts w:eastAsia="Lato"/>
                <w:b/>
              </w:rPr>
            </w:pPr>
            <w:r w:rsidRPr="00893F30">
              <w:rPr>
                <w:rFonts w:eastAsia="Lato"/>
                <w:b/>
              </w:rPr>
              <w:t>Syntetyczna charakterystyka efektów uczenia się</w:t>
            </w:r>
          </w:p>
          <w:p w14:paraId="1FF9CDCF" w14:textId="735C7DDA" w:rsidR="00784C4C" w:rsidRDefault="00784C4C" w:rsidP="00784C4C">
            <w:pPr>
              <w:jc w:val="both"/>
            </w:pPr>
            <w:r>
              <w:t xml:space="preserve">Osoba posiadająca kwalifikację </w:t>
            </w:r>
            <w:r w:rsidR="00323D13">
              <w:t>„</w:t>
            </w:r>
            <w:r>
              <w:t xml:space="preserve">Prowadzenie superwizji psychoterapii" jest przygotowana </w:t>
            </w:r>
            <w:r>
              <w:br/>
              <w:t>do samodzielnego prowadzenia superwizji procesu psychoterapii (np. indywidualnej, rodzinnej, par, grupowej) w wybranym podejściu psychoterapeutycznym. Wykonuje złożone zadania zawodowe w zmiennych i nieprzewidywalnych warunkach uzależnionych od przebiegu procesu superwizji oraz superwizowanego procesu psychoterapii.</w:t>
            </w:r>
          </w:p>
          <w:p w14:paraId="01ABF356" w14:textId="2DAA5E42" w:rsidR="00EA1F0C" w:rsidRDefault="00784C4C" w:rsidP="00784C4C">
            <w:pPr>
              <w:jc w:val="both"/>
            </w:pPr>
            <w:r>
              <w:t xml:space="preserve">Osoba posiadająca kwalifikację </w:t>
            </w:r>
            <w:r w:rsidR="00141C9D">
              <w:t>„</w:t>
            </w:r>
            <w:r>
              <w:t xml:space="preserve">Prowadzenie superwizji psychoterapii" buduje relację superwizor-superwizant, identyfikuje zakłócenia w tej relacji i potencjalne trudności. Wyznacza ramy procesu superwizyjnego oraz ustala cele i zasady organizacyjne współpracy </w:t>
            </w:r>
            <w:r>
              <w:br/>
              <w:t xml:space="preserve">z superwizantem. Prowadzi proces superwizji poprzez diagnozowanie i analizę omawianego przez superwizanta procesu psychoterapii, opisywanie zjawisk i procesów zachodzących </w:t>
            </w:r>
            <w:r>
              <w:br/>
              <w:t xml:space="preserve">w procesie psychoterapii w kategoriach wybranego przez siebie podejścia psychoterapeutycznego, stosowanie adekwatnych do sytuacji interwencji superwizyjnych, charakterystycznych dla wybranego przez siebie podejścia psychoterapeutycznego oraz ocenę ich adekwatności i skuteczności. Wspiera superwizanta w uwzględnianiu kontekstu prowadzenia psychoterapii, w tym uwarunkowań społecznych, kulturowych </w:t>
            </w:r>
            <w:r>
              <w:br/>
              <w:t xml:space="preserve">czy organizacyjnych, podejmuje działania mające na celu rozwijanie u superwizanta gotowości do współpracy z innymi specjalistami. Stymuluje rozwój zawodowy superwizanta wspierając jego funkcjonowanie w roli psychoterapeuty i budowanie tożsamości psychoterapeuty. </w:t>
            </w:r>
            <w:r>
              <w:lastRenderedPageBreak/>
              <w:t>Ukierunkowuje rozwój kompetencji superwizanta, identyfikuje jego zasoby i obszary trudności, wskazuje możliwości i motywuje superwizanta do rozwoju kompetencji. Stosuje zasady i kodeks etyczny wybranego stowarzyszenia zrzeszającego psychoterapeutów, identyfikuje swoje ograniczenia w kontekście prowadzenia superwizji. Swoim postępowaniem modeluje etyczną postawę superwizanta. Systematycznie dba o własny rozwój zawodowy m. in. poprzez udział w szkoleniach, seminariach i konferencjach. Podejmuje działania mające na celu budowanie dobrego imienia psychoterapii i środowiska psychoterapeutów oraz rozwijanie współpracy ze specjalistami innych dziedzin i innymi psychoterapeutami niezależnie od  podejścia, które reprezentują. W ramach swoich działań korzysta z superwizji i doskonali swoje metody pracy tak, aby podejmowane działania były zgodne ze współczesną wiedzą i zasadami etycznymi.</w:t>
            </w:r>
          </w:p>
          <w:p w14:paraId="496BCC73" w14:textId="2E85CAC4" w:rsidR="006709C6" w:rsidRPr="00D27C2E" w:rsidRDefault="006709C6" w:rsidP="00784C4C">
            <w:pPr>
              <w:jc w:val="both"/>
              <w:rPr>
                <w:b/>
                <w:bCs/>
              </w:rPr>
            </w:pPr>
            <w:r w:rsidRPr="00D27C2E">
              <w:rPr>
                <w:b/>
                <w:bCs/>
              </w:rPr>
              <w:t>Zestawy efektów uczenia się:</w:t>
            </w:r>
          </w:p>
          <w:p w14:paraId="78C6514A" w14:textId="77777777" w:rsidR="006709C6" w:rsidRDefault="006709C6" w:rsidP="006709C6">
            <w:pPr>
              <w:jc w:val="both"/>
            </w:pPr>
            <w:r>
              <w:t>1.</w:t>
            </w:r>
            <w:r>
              <w:tab/>
              <w:t xml:space="preserve">Budowanie relacji superwizor-superwizant (7 poziom PRK, 150 godzin) </w:t>
            </w:r>
          </w:p>
          <w:p w14:paraId="6B29783F" w14:textId="77777777" w:rsidR="006709C6" w:rsidRDefault="006709C6" w:rsidP="006709C6">
            <w:pPr>
              <w:jc w:val="both"/>
            </w:pPr>
            <w:r>
              <w:t>2.</w:t>
            </w:r>
            <w:r>
              <w:tab/>
              <w:t>Prowadzenie procesu superwizji (7 poziom PRK, 150 godzin)</w:t>
            </w:r>
          </w:p>
          <w:p w14:paraId="30F6E62C" w14:textId="77777777" w:rsidR="006709C6" w:rsidRDefault="006709C6" w:rsidP="006709C6">
            <w:pPr>
              <w:jc w:val="both"/>
            </w:pPr>
            <w:r>
              <w:t>3.</w:t>
            </w:r>
            <w:r>
              <w:tab/>
              <w:t>Stymulowanie rozwoju zawodowego superwizanta (7 poziom PRK, 100 godzin)</w:t>
            </w:r>
          </w:p>
          <w:p w14:paraId="6759177C" w14:textId="0AE9055F" w:rsidR="006709C6" w:rsidRPr="00124940" w:rsidRDefault="006709C6" w:rsidP="006709C6">
            <w:pPr>
              <w:jc w:val="both"/>
            </w:pPr>
            <w:r>
              <w:t>4.</w:t>
            </w:r>
            <w:r>
              <w:tab/>
              <w:t>Etyka pracy i rozwój zawodowy (7 poziom PRK, 200 godzin)</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7366"/>
            </w:tblGrid>
            <w:tr w:rsidR="004E1564" w:rsidRPr="00A42ED6" w14:paraId="05B250B7" w14:textId="77777777" w:rsidTr="004246E4">
              <w:tc>
                <w:tcPr>
                  <w:tcW w:w="1920" w:type="dxa"/>
                  <w:tcBorders>
                    <w:bottom w:val="single" w:sz="4" w:space="0" w:color="000000"/>
                  </w:tcBorders>
                  <w:shd w:val="clear" w:color="auto" w:fill="F2F2F2"/>
                </w:tcPr>
                <w:p w14:paraId="53FA7A23"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4B2C8334" w14:textId="7A7596FD" w:rsidR="004E1564" w:rsidRPr="00D27C2E" w:rsidRDefault="006709C6" w:rsidP="00472DFD">
                  <w:pPr>
                    <w:pStyle w:val="Akapitzlist"/>
                    <w:numPr>
                      <w:ilvl w:val="0"/>
                      <w:numId w:val="1"/>
                    </w:numPr>
                    <w:ind w:left="450" w:hanging="284"/>
                    <w:rPr>
                      <w:rFonts w:ascii="Arial" w:hAnsi="Arial" w:cs="Arial"/>
                      <w:b/>
                    </w:rPr>
                  </w:pPr>
                  <w:r w:rsidRPr="006709C6">
                    <w:rPr>
                      <w:rFonts w:ascii="Arial" w:hAnsi="Arial" w:cs="Arial"/>
                      <w:b/>
                    </w:rPr>
                    <w:t xml:space="preserve">Budowanie relacji superwizor-superwizant </w:t>
                  </w:r>
                </w:p>
              </w:tc>
            </w:tr>
            <w:tr w:rsidR="004E1564" w:rsidRPr="00A42ED6" w14:paraId="4BEB3707" w14:textId="77777777" w:rsidTr="00C55D41">
              <w:tc>
                <w:tcPr>
                  <w:tcW w:w="1920" w:type="dxa"/>
                  <w:tcBorders>
                    <w:bottom w:val="single" w:sz="4" w:space="0" w:color="000000"/>
                  </w:tcBorders>
                  <w:shd w:val="clear" w:color="auto" w:fill="F2F2F2"/>
                </w:tcPr>
                <w:p w14:paraId="24CF2265"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Umiejętności</w:t>
                  </w:r>
                </w:p>
              </w:tc>
              <w:tc>
                <w:tcPr>
                  <w:tcW w:w="7366" w:type="dxa"/>
                  <w:tcBorders>
                    <w:bottom w:val="single" w:sz="4" w:space="0" w:color="000000"/>
                  </w:tcBorders>
                  <w:shd w:val="clear" w:color="auto" w:fill="F2F2F2"/>
                </w:tcPr>
                <w:p w14:paraId="39675316"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Kryteria weryfikacji</w:t>
                  </w:r>
                </w:p>
              </w:tc>
            </w:tr>
            <w:tr w:rsidR="004E1564" w:rsidRPr="00A42ED6" w14:paraId="3638E91E" w14:textId="77777777" w:rsidTr="00C55D41">
              <w:tc>
                <w:tcPr>
                  <w:tcW w:w="1920" w:type="dxa"/>
                  <w:tcBorders>
                    <w:bottom w:val="single" w:sz="4" w:space="0" w:color="000000"/>
                  </w:tcBorders>
                </w:tcPr>
                <w:p w14:paraId="19AADEB0" w14:textId="75DCA67D" w:rsidR="004E1564" w:rsidRPr="00124940" w:rsidRDefault="000C0A23" w:rsidP="00124940">
                  <w:r>
                    <w:t xml:space="preserve">01. </w:t>
                  </w:r>
                  <w:r w:rsidR="0080070B" w:rsidRPr="00FE7E30">
                    <w:t>Ustala ramy współpracy z superwizantem</w:t>
                  </w:r>
                </w:p>
              </w:tc>
              <w:tc>
                <w:tcPr>
                  <w:tcW w:w="7366" w:type="dxa"/>
                  <w:tcBorders>
                    <w:bottom w:val="single" w:sz="4" w:space="0" w:color="000000"/>
                  </w:tcBorders>
                </w:tcPr>
                <w:p w14:paraId="30764AAE" w14:textId="77777777" w:rsidR="00FE7E30" w:rsidRDefault="00FE7E30" w:rsidP="00665715">
                  <w:pPr>
                    <w:spacing w:after="120"/>
                    <w:ind w:left="733" w:hanging="708"/>
                  </w:pPr>
                  <w:r>
                    <w:t>a)</w:t>
                  </w:r>
                  <w:r>
                    <w:tab/>
                    <w:t>opisuje zakres informacji dotyczących zasad organizacyjnych superwizji przekazanych superwizantowi;</w:t>
                  </w:r>
                </w:p>
                <w:p w14:paraId="451BD485" w14:textId="77777777" w:rsidR="00FE7E30" w:rsidRDefault="00FE7E30" w:rsidP="00FE7E30">
                  <w:pPr>
                    <w:spacing w:after="120"/>
                  </w:pPr>
                  <w:r>
                    <w:t>b)</w:t>
                  </w:r>
                  <w:r>
                    <w:tab/>
                    <w:t xml:space="preserve">opisuje określone wspólnie z superwizantem cele superwizji; </w:t>
                  </w:r>
                </w:p>
                <w:p w14:paraId="57B4CDF4" w14:textId="77777777" w:rsidR="00FE7E30" w:rsidRDefault="00FE7E30" w:rsidP="00FE7E30">
                  <w:pPr>
                    <w:spacing w:after="120"/>
                    <w:ind w:left="733" w:hanging="733"/>
                  </w:pPr>
                  <w:r>
                    <w:t>c)</w:t>
                  </w:r>
                  <w:r>
                    <w:tab/>
                    <w:t xml:space="preserve">opisuje sposób pracy wynikający ze stosowanego przez siebie podejścia psychoterapeutycznego; </w:t>
                  </w:r>
                </w:p>
                <w:p w14:paraId="1DF44DA9" w14:textId="0EA2EC12" w:rsidR="00FE7E30" w:rsidRDefault="00FE7E30" w:rsidP="00FE7E30">
                  <w:pPr>
                    <w:spacing w:after="120"/>
                    <w:ind w:left="733" w:hanging="733"/>
                  </w:pPr>
                  <w:r>
                    <w:t>d)</w:t>
                  </w:r>
                  <w:r>
                    <w:tab/>
                    <w:t xml:space="preserve">opisuje potencjalne trudności i ograniczenia związane </w:t>
                  </w:r>
                  <w:r>
                    <w:br/>
                    <w:t>z procesem superwizji.</w:t>
                  </w:r>
                </w:p>
                <w:p w14:paraId="693BCD1E" w14:textId="20ECF857" w:rsidR="00FE7E30" w:rsidRPr="00124940" w:rsidRDefault="00FE7E30" w:rsidP="0080070B">
                  <w:pPr>
                    <w:spacing w:after="120"/>
                  </w:pPr>
                  <w:r>
                    <w:lastRenderedPageBreak/>
                    <w:t>Kryteria a) – d) muszą zostać zweryfikowane na podstawie zaprezentowanego przez kandydata opisu prowadzonego przez niego procesu superwizji.</w:t>
                  </w:r>
                </w:p>
              </w:tc>
            </w:tr>
            <w:tr w:rsidR="004E1564" w:rsidRPr="00A42ED6" w14:paraId="73ED74EA" w14:textId="77777777" w:rsidTr="00C55D41">
              <w:tc>
                <w:tcPr>
                  <w:tcW w:w="1920" w:type="dxa"/>
                  <w:tcBorders>
                    <w:bottom w:val="single" w:sz="4" w:space="0" w:color="000000"/>
                  </w:tcBorders>
                </w:tcPr>
                <w:p w14:paraId="4053E8FC" w14:textId="771F8360" w:rsidR="004E1564" w:rsidRPr="00124940" w:rsidRDefault="0060026D" w:rsidP="00124940">
                  <w:r w:rsidRPr="0060026D">
                    <w:lastRenderedPageBreak/>
                    <w:t xml:space="preserve">02. </w:t>
                  </w:r>
                  <w:r w:rsidR="0080070B" w:rsidRPr="0080070B">
                    <w:t>Buduje relację superwizyjną</w:t>
                  </w:r>
                </w:p>
              </w:tc>
              <w:tc>
                <w:tcPr>
                  <w:tcW w:w="7366" w:type="dxa"/>
                  <w:tcBorders>
                    <w:bottom w:val="single" w:sz="4" w:space="0" w:color="000000"/>
                  </w:tcBorders>
                </w:tcPr>
                <w:p w14:paraId="3BF10EE5" w14:textId="3DFFE079" w:rsidR="0080070B" w:rsidRDefault="0080070B" w:rsidP="0080070B">
                  <w:pPr>
                    <w:spacing w:after="120"/>
                  </w:pPr>
                  <w:r>
                    <w:t>a)</w:t>
                  </w:r>
                  <w:r>
                    <w:tab/>
                    <w:t>opisuje elementy budujące relację superwizor-superwizant;</w:t>
                  </w:r>
                </w:p>
                <w:p w14:paraId="29D52BFA" w14:textId="77777777" w:rsidR="0080070B" w:rsidRDefault="0080070B" w:rsidP="0080070B">
                  <w:pPr>
                    <w:spacing w:after="120"/>
                  </w:pPr>
                  <w:r>
                    <w:t>b)</w:t>
                  </w:r>
                  <w:r>
                    <w:tab/>
                    <w:t>opisuje zakłócenia w relacji superwizor-superwizant;</w:t>
                  </w:r>
                </w:p>
                <w:p w14:paraId="7204E5EA" w14:textId="77777777" w:rsidR="0080070B" w:rsidRDefault="0080070B" w:rsidP="0080070B">
                  <w:pPr>
                    <w:spacing w:after="120"/>
                    <w:ind w:left="733" w:hanging="733"/>
                  </w:pPr>
                  <w:r>
                    <w:t>c)</w:t>
                  </w:r>
                  <w:r>
                    <w:tab/>
                    <w:t>opisuje własną postawę/reakcje emocjonalne w kontekście pracy z superwizantem;</w:t>
                  </w:r>
                </w:p>
                <w:p w14:paraId="40F548E1" w14:textId="77777777" w:rsidR="0080070B" w:rsidRDefault="0080070B" w:rsidP="0080070B">
                  <w:pPr>
                    <w:spacing w:after="120"/>
                    <w:ind w:left="733" w:hanging="708"/>
                  </w:pPr>
                  <w:r>
                    <w:t>d)</w:t>
                  </w:r>
                  <w:r>
                    <w:tab/>
                    <w:t>opisuje postawę/reakcje superwizanta w kontekście pracy z superwizorem.</w:t>
                  </w:r>
                </w:p>
                <w:p w14:paraId="364443E5" w14:textId="1CF9B7C8" w:rsidR="004E1564" w:rsidRPr="00124940" w:rsidRDefault="0080070B" w:rsidP="0080070B">
                  <w:pPr>
                    <w:spacing w:after="120"/>
                  </w:pPr>
                  <w:r>
                    <w:t>Kryteria a) – d) muszą zostać zweryfikowane na podstawie zaprezentowanego przez kandydata opisu prowadzonego przez niego procesu superwizji</w:t>
                  </w:r>
                </w:p>
              </w:tc>
            </w:tr>
            <w:tr w:rsidR="004E1564" w:rsidRPr="00A42ED6" w14:paraId="72D71237" w14:textId="77777777" w:rsidTr="004246E4">
              <w:tc>
                <w:tcPr>
                  <w:tcW w:w="1920" w:type="dxa"/>
                  <w:tcBorders>
                    <w:bottom w:val="single" w:sz="4" w:space="0" w:color="000000"/>
                  </w:tcBorders>
                  <w:shd w:val="clear" w:color="auto" w:fill="F2F2F2"/>
                </w:tcPr>
                <w:p w14:paraId="77AB3535" w14:textId="3A4BD99C"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7E252A5C" w14:textId="0F0A271D" w:rsidR="004E1564" w:rsidRPr="002F4DEB" w:rsidRDefault="00D27C2E" w:rsidP="00E9786C">
                  <w:pPr>
                    <w:pStyle w:val="Akapitzlist"/>
                    <w:numPr>
                      <w:ilvl w:val="0"/>
                      <w:numId w:val="1"/>
                    </w:numPr>
                    <w:spacing w:after="0"/>
                    <w:ind w:left="458"/>
                    <w:contextualSpacing w:val="0"/>
                    <w:rPr>
                      <w:b/>
                    </w:rPr>
                  </w:pPr>
                  <w:r w:rsidRPr="00D27C2E">
                    <w:rPr>
                      <w:b/>
                    </w:rPr>
                    <w:t xml:space="preserve">Prowadzenie procesu superwizji </w:t>
                  </w:r>
                </w:p>
              </w:tc>
            </w:tr>
            <w:tr w:rsidR="004E1564" w:rsidRPr="00A42ED6" w14:paraId="3ADA5155" w14:textId="77777777" w:rsidTr="00C55D41">
              <w:tc>
                <w:tcPr>
                  <w:tcW w:w="1920" w:type="dxa"/>
                  <w:tcBorders>
                    <w:bottom w:val="single" w:sz="4" w:space="0" w:color="000000"/>
                  </w:tcBorders>
                  <w:shd w:val="clear" w:color="auto" w:fill="F2F2F2"/>
                </w:tcPr>
                <w:p w14:paraId="3FE2BF7E"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cPr>
                <w:p w14:paraId="78D913D2"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Kryteria weryfikacji</w:t>
                  </w:r>
                </w:p>
              </w:tc>
            </w:tr>
            <w:tr w:rsidR="004E1564" w:rsidRPr="00A42ED6" w14:paraId="09E8BA96" w14:textId="77777777" w:rsidTr="00C55D41">
              <w:tc>
                <w:tcPr>
                  <w:tcW w:w="1920" w:type="dxa"/>
                  <w:tcBorders>
                    <w:bottom w:val="single" w:sz="4" w:space="0" w:color="000000"/>
                  </w:tcBorders>
                </w:tcPr>
                <w:p w14:paraId="646EEF09" w14:textId="03677264" w:rsidR="004E1564" w:rsidRPr="002F4DEB" w:rsidRDefault="0060026D" w:rsidP="002F4DEB">
                  <w:r w:rsidRPr="0060026D">
                    <w:t xml:space="preserve">01. </w:t>
                  </w:r>
                  <w:r w:rsidR="00074BEA" w:rsidRPr="00074BEA">
                    <w:t>Diagnozuje i analizuje superwizowany proces psychoterapii</w:t>
                  </w:r>
                </w:p>
              </w:tc>
              <w:tc>
                <w:tcPr>
                  <w:tcW w:w="7366" w:type="dxa"/>
                  <w:tcBorders>
                    <w:bottom w:val="single" w:sz="4" w:space="0" w:color="000000"/>
                  </w:tcBorders>
                </w:tcPr>
                <w:p w14:paraId="1F47DB2D" w14:textId="77777777" w:rsidR="00D13D3C" w:rsidRDefault="00D13D3C" w:rsidP="00D13D3C">
                  <w:pPr>
                    <w:pStyle w:val="Akapitzlist"/>
                    <w:spacing w:after="120"/>
                    <w:ind w:left="458" w:hanging="433"/>
                  </w:pPr>
                  <w:r>
                    <w:t>a)</w:t>
                  </w:r>
                  <w:r>
                    <w:tab/>
                    <w:t xml:space="preserve">opisuje genezę rozpoznawanych problemów, mechanizmy działania i ich konsekwencje w bieżącym życiu pacjenta/klienta superwizanta, wykorzystując teorie spójne z wybranym przez siebie podejściem psychoterapeutycznym z grupy podejść: psychoanalitycznych i psychodynamicznych lub behawioralno-poznawczych lub humanistyczno-doświadczeniowych lub systemowych lub integracyjnych, a także wiedzę z innych dziedzin; </w:t>
                  </w:r>
                </w:p>
                <w:p w14:paraId="22B002C6" w14:textId="77777777" w:rsidR="00D13D3C" w:rsidRDefault="00D13D3C" w:rsidP="00D13D3C">
                  <w:pPr>
                    <w:pStyle w:val="Akapitzlist"/>
                    <w:spacing w:after="120"/>
                    <w:ind w:left="458" w:hanging="433"/>
                  </w:pPr>
                  <w:r>
                    <w:t>b)</w:t>
                  </w:r>
                  <w:r>
                    <w:tab/>
                    <w:t xml:space="preserve">formułuje diagnozę pacjenta/klienta superwizanta w języku wybranej teorii; </w:t>
                  </w:r>
                </w:p>
                <w:p w14:paraId="55672CF6" w14:textId="77777777" w:rsidR="00D13D3C" w:rsidRDefault="00D13D3C" w:rsidP="00D13D3C">
                  <w:pPr>
                    <w:pStyle w:val="Akapitzlist"/>
                    <w:spacing w:after="120"/>
                    <w:ind w:left="458" w:hanging="433"/>
                  </w:pPr>
                  <w:r>
                    <w:t>c)</w:t>
                  </w:r>
                  <w:r>
                    <w:tab/>
                    <w:t xml:space="preserve">bada przyjęte dotychczas przez superwizanta w procesie psychoterapeutycznym hipotezy diagnostyczne; </w:t>
                  </w:r>
                </w:p>
                <w:p w14:paraId="7234BAB2" w14:textId="77777777" w:rsidR="00D13D3C" w:rsidRDefault="00D13D3C" w:rsidP="00D13D3C">
                  <w:pPr>
                    <w:pStyle w:val="Akapitzlist"/>
                    <w:spacing w:after="120"/>
                    <w:ind w:left="458" w:hanging="433"/>
                  </w:pPr>
                  <w:r>
                    <w:lastRenderedPageBreak/>
                    <w:t>d)</w:t>
                  </w:r>
                  <w:r>
                    <w:tab/>
                    <w:t>opisuje wpływ stosowania przez superwizanta narzędzi i technik charakterystycznych dla podejścia psychoterapeutycznego wybranego przez kandydata na proces psychoterapii;</w:t>
                  </w:r>
                </w:p>
                <w:p w14:paraId="6BEB3CFE" w14:textId="77777777" w:rsidR="00D13D3C" w:rsidRDefault="00D13D3C" w:rsidP="00D13D3C">
                  <w:pPr>
                    <w:pStyle w:val="Akapitzlist"/>
                    <w:spacing w:after="120"/>
                    <w:ind w:left="458" w:hanging="433"/>
                  </w:pPr>
                  <w:r>
                    <w:t>e)</w:t>
                  </w:r>
                  <w:r>
                    <w:tab/>
                    <w:t>omawia proces superwizyjny z uwzględnieniem formy superwizji.</w:t>
                  </w:r>
                </w:p>
                <w:p w14:paraId="3A8FBFB4" w14:textId="77777777" w:rsidR="00D13D3C" w:rsidRDefault="00D13D3C" w:rsidP="00D13D3C">
                  <w:pPr>
                    <w:pStyle w:val="Akapitzlist"/>
                    <w:spacing w:after="120"/>
                    <w:ind w:left="458"/>
                  </w:pPr>
                </w:p>
                <w:p w14:paraId="0FAD642D" w14:textId="37BA37BB" w:rsidR="004E1564" w:rsidRPr="002F4DEB" w:rsidRDefault="00D13D3C" w:rsidP="00252A0A">
                  <w:pPr>
                    <w:pStyle w:val="Akapitzlist"/>
                    <w:spacing w:after="120"/>
                    <w:ind w:left="25"/>
                  </w:pPr>
                  <w:r>
                    <w:t>Kryteria a) – e) muszą zostać zweryfikowane na podstawie zaprezentowanego przez kandydata opisu prowadzonego przez niego procesu superwizji.</w:t>
                  </w:r>
                </w:p>
              </w:tc>
            </w:tr>
            <w:tr w:rsidR="004E1564" w:rsidRPr="00A42ED6" w14:paraId="10C36565" w14:textId="77777777" w:rsidTr="00C55D41">
              <w:tc>
                <w:tcPr>
                  <w:tcW w:w="1920" w:type="dxa"/>
                  <w:tcBorders>
                    <w:bottom w:val="single" w:sz="4" w:space="0" w:color="000000"/>
                  </w:tcBorders>
                </w:tcPr>
                <w:p w14:paraId="4667383D" w14:textId="77777777" w:rsidR="003134CD" w:rsidRDefault="0060026D" w:rsidP="002F4DEB">
                  <w:r w:rsidRPr="0060026D">
                    <w:lastRenderedPageBreak/>
                    <w:t>02.</w:t>
                  </w:r>
                </w:p>
                <w:p w14:paraId="404AD4B9" w14:textId="7F6AFC8A" w:rsidR="004E1564" w:rsidRPr="002F4DEB" w:rsidRDefault="00074BEA" w:rsidP="002F4DEB">
                  <w:r w:rsidRPr="00074BEA">
                    <w:t>Charakteryzuje  techniki diagnostyczne używane przez specjalistów innych dziedzin mogące wspierać proces diagnozy</w:t>
                  </w:r>
                </w:p>
              </w:tc>
              <w:tc>
                <w:tcPr>
                  <w:tcW w:w="7366" w:type="dxa"/>
                  <w:tcBorders>
                    <w:bottom w:val="single" w:sz="4" w:space="0" w:color="000000"/>
                  </w:tcBorders>
                </w:tcPr>
                <w:p w14:paraId="56681FD3" w14:textId="77777777" w:rsidR="003134CD" w:rsidRDefault="003134CD" w:rsidP="003134CD">
                  <w:pPr>
                    <w:pStyle w:val="Akapitzlist"/>
                    <w:spacing w:after="120"/>
                    <w:ind w:left="453" w:hanging="428"/>
                  </w:pPr>
                  <w:r>
                    <w:t>a)</w:t>
                  </w:r>
                  <w:r>
                    <w:tab/>
                    <w:t>wskazuje szczególne uwarunkowania pacjenta/klienta, które wymagają innej niż psychoterapia koniecznej formy wsparcia;</w:t>
                  </w:r>
                </w:p>
                <w:p w14:paraId="7399CC92" w14:textId="77777777" w:rsidR="003134CD" w:rsidRDefault="003134CD" w:rsidP="003134CD">
                  <w:pPr>
                    <w:pStyle w:val="Akapitzlist"/>
                    <w:spacing w:after="120"/>
                    <w:ind w:left="453" w:hanging="428"/>
                  </w:pPr>
                  <w:r>
                    <w:t>b)</w:t>
                  </w:r>
                  <w:r>
                    <w:tab/>
                    <w:t xml:space="preserve">opisuje przydatność dla psychoterapii diagnostyki laboratoryjnej i/lub obrazowej w diagnozie różnicowej; </w:t>
                  </w:r>
                </w:p>
                <w:p w14:paraId="6E4A04F5" w14:textId="77777777" w:rsidR="003134CD" w:rsidRDefault="003134CD" w:rsidP="003134CD">
                  <w:pPr>
                    <w:pStyle w:val="Akapitzlist"/>
                    <w:spacing w:after="120"/>
                    <w:ind w:left="453" w:hanging="428"/>
                  </w:pPr>
                  <w:r>
                    <w:t>c)</w:t>
                  </w:r>
                  <w:r>
                    <w:tab/>
                    <w:t>wymienia co najmniej dwa standaryzowane narzędzia diagnostyczne używane przez specjalistów innych dziedzin (np. psychologów, lekarzy, pedagogów) w procesie diagnozowania pacjenta/klienta kierowanego przez nich do psychoterapii;</w:t>
                  </w:r>
                </w:p>
                <w:p w14:paraId="1D459074" w14:textId="28AD1807" w:rsidR="004E1564" w:rsidRPr="002F4DEB" w:rsidRDefault="003134CD" w:rsidP="003134CD">
                  <w:pPr>
                    <w:pStyle w:val="Akapitzlist"/>
                    <w:spacing w:after="120"/>
                    <w:ind w:left="453" w:hanging="453"/>
                    <w:contextualSpacing w:val="0"/>
                  </w:pPr>
                  <w:r>
                    <w:t>d)</w:t>
                  </w:r>
                  <w:r>
                    <w:tab/>
                    <w:t>omawia charakterystyki psychometryczne dwóch wybranych przez siebie narzędzi diagnostycznych;</w:t>
                  </w:r>
                </w:p>
              </w:tc>
            </w:tr>
            <w:tr w:rsidR="0060026D" w:rsidRPr="00A42ED6" w14:paraId="4812593F" w14:textId="77777777" w:rsidTr="00C55D41">
              <w:tc>
                <w:tcPr>
                  <w:tcW w:w="1920" w:type="dxa"/>
                  <w:tcBorders>
                    <w:bottom w:val="single" w:sz="4" w:space="0" w:color="000000"/>
                  </w:tcBorders>
                </w:tcPr>
                <w:p w14:paraId="527AD730" w14:textId="1E36C5DF" w:rsidR="0060026D" w:rsidRPr="0060026D" w:rsidRDefault="0060026D" w:rsidP="002F4DEB">
                  <w:r w:rsidRPr="0060026D">
                    <w:t xml:space="preserve">03. </w:t>
                  </w:r>
                  <w:r w:rsidR="00074BEA" w:rsidRPr="00074BEA">
                    <w:t>Opisuje zjawiska i procesy zachodzące w procesie psychoterapii</w:t>
                  </w:r>
                </w:p>
              </w:tc>
              <w:tc>
                <w:tcPr>
                  <w:tcW w:w="7366" w:type="dxa"/>
                  <w:tcBorders>
                    <w:bottom w:val="single" w:sz="4" w:space="0" w:color="000000"/>
                  </w:tcBorders>
                </w:tcPr>
                <w:p w14:paraId="7D36224B" w14:textId="77777777" w:rsidR="00D92165" w:rsidRDefault="00D92165" w:rsidP="00D92165">
                  <w:pPr>
                    <w:pStyle w:val="Akapitzlist"/>
                    <w:spacing w:after="120"/>
                    <w:ind w:left="453" w:hanging="428"/>
                  </w:pPr>
                  <w:r>
                    <w:t>a)</w:t>
                  </w:r>
                  <w:r>
                    <w:tab/>
                    <w:t>rozpoznaje zjawiska i procesy występujące w procesie psychoterapii;</w:t>
                  </w:r>
                </w:p>
                <w:p w14:paraId="20CE9B0C" w14:textId="77777777" w:rsidR="00D92165" w:rsidRDefault="00D92165" w:rsidP="00D92165">
                  <w:pPr>
                    <w:pStyle w:val="Akapitzlist"/>
                    <w:spacing w:after="120"/>
                    <w:ind w:left="453" w:hanging="453"/>
                  </w:pPr>
                  <w:r>
                    <w:t>b)</w:t>
                  </w:r>
                  <w:r>
                    <w:tab/>
                    <w:t xml:space="preserve">opisuje zjawiska i procesy występujące w procesie psychoterapii; </w:t>
                  </w:r>
                </w:p>
                <w:p w14:paraId="311EE251" w14:textId="77777777" w:rsidR="00D92165" w:rsidRDefault="00D92165" w:rsidP="00D92165">
                  <w:pPr>
                    <w:pStyle w:val="Akapitzlist"/>
                    <w:spacing w:after="120"/>
                    <w:ind w:left="453" w:hanging="428"/>
                  </w:pPr>
                  <w:r>
                    <w:t>c)</w:t>
                  </w:r>
                  <w:r>
                    <w:tab/>
                    <w:t>wskazuje czynniki leczące w procesie psychoterapii;</w:t>
                  </w:r>
                </w:p>
                <w:p w14:paraId="08DD17CB" w14:textId="77777777" w:rsidR="00D92165" w:rsidRDefault="00D92165" w:rsidP="00D92165">
                  <w:pPr>
                    <w:pStyle w:val="Akapitzlist"/>
                    <w:spacing w:after="120"/>
                    <w:ind w:left="453" w:hanging="428"/>
                  </w:pPr>
                  <w:r>
                    <w:t>d)</w:t>
                  </w:r>
                  <w:r>
                    <w:tab/>
                    <w:t xml:space="preserve">wymienia podstawowe założenia teoretyczne wybranego przez siebie podejścia psychoterapeutycznego z innej grupy podejść niż podejście, jakiego dotyczyło jego szkolenie całościowe w psychoterapii; </w:t>
                  </w:r>
                </w:p>
                <w:p w14:paraId="24E67C79" w14:textId="1C1B9457" w:rsidR="00D92165" w:rsidRDefault="00D92165" w:rsidP="00D92165">
                  <w:pPr>
                    <w:pStyle w:val="Akapitzlist"/>
                    <w:spacing w:after="120"/>
                    <w:ind w:left="453" w:hanging="428"/>
                  </w:pPr>
                  <w:r>
                    <w:t>e)</w:t>
                  </w:r>
                  <w:r>
                    <w:tab/>
                    <w:t xml:space="preserve">omawia konsekwencje współwystępowania chorób somatycznych dla procesu psychoterapii na wybranym przez siebie przykładzie </w:t>
                  </w:r>
                  <w:r>
                    <w:br/>
                    <w:t>z własnej praktyki (np. współwystępująca choroba onkologiczna).</w:t>
                  </w:r>
                </w:p>
                <w:p w14:paraId="20594793" w14:textId="77777777" w:rsidR="00D92165" w:rsidRDefault="00D92165" w:rsidP="00D92165">
                  <w:pPr>
                    <w:pStyle w:val="Akapitzlist"/>
                    <w:spacing w:after="120"/>
                    <w:ind w:left="453" w:hanging="428"/>
                  </w:pPr>
                </w:p>
                <w:p w14:paraId="4D9E2C32" w14:textId="3941EA80" w:rsidR="0060026D" w:rsidRPr="0060026D" w:rsidRDefault="00D92165" w:rsidP="00252A0A">
                  <w:pPr>
                    <w:pStyle w:val="Akapitzlist"/>
                    <w:spacing w:after="120"/>
                    <w:ind w:left="0"/>
                    <w:contextualSpacing w:val="0"/>
                  </w:pPr>
                  <w:r>
                    <w:t>Kryteria a) – c) muszą zostać zweryfikowane na podstawie zaprezentowanego przez kandydata opisu prowadzonego przez niego procesu superwizji.</w:t>
                  </w:r>
                </w:p>
              </w:tc>
            </w:tr>
            <w:tr w:rsidR="0060026D" w:rsidRPr="00A42ED6" w14:paraId="3FDA95D1" w14:textId="77777777" w:rsidTr="00C55D41">
              <w:tc>
                <w:tcPr>
                  <w:tcW w:w="1920" w:type="dxa"/>
                  <w:tcBorders>
                    <w:bottom w:val="single" w:sz="4" w:space="0" w:color="000000"/>
                  </w:tcBorders>
                </w:tcPr>
                <w:p w14:paraId="02F6B2FD" w14:textId="3DF8E4B7" w:rsidR="0060026D" w:rsidRPr="0060026D" w:rsidRDefault="0060026D" w:rsidP="002F4DEB">
                  <w:r w:rsidRPr="0060026D">
                    <w:lastRenderedPageBreak/>
                    <w:t xml:space="preserve">04. </w:t>
                  </w:r>
                  <w:r w:rsidR="00074BEA" w:rsidRPr="00074BEA">
                    <w:t>Stosuje interwencje superwizyjne</w:t>
                  </w:r>
                </w:p>
              </w:tc>
              <w:tc>
                <w:tcPr>
                  <w:tcW w:w="7366" w:type="dxa"/>
                  <w:tcBorders>
                    <w:bottom w:val="single" w:sz="4" w:space="0" w:color="000000"/>
                  </w:tcBorders>
                </w:tcPr>
                <w:p w14:paraId="049B5B41" w14:textId="77777777" w:rsidR="00BB3995" w:rsidRDefault="00BB3995" w:rsidP="00BB3995">
                  <w:pPr>
                    <w:spacing w:after="120"/>
                    <w:ind w:left="450" w:hanging="425"/>
                  </w:pPr>
                  <w:r>
                    <w:t>a)</w:t>
                  </w:r>
                  <w:r>
                    <w:tab/>
                    <w:t>opisuje możliwe do zastosowania w omawianym procesie superwizji interwencje superwizyjne;</w:t>
                  </w:r>
                </w:p>
                <w:p w14:paraId="229A2801" w14:textId="0EFD6211" w:rsidR="00BB3995" w:rsidRDefault="00BB3995" w:rsidP="00BB3995">
                  <w:pPr>
                    <w:spacing w:after="120"/>
                    <w:ind w:left="450" w:hanging="425"/>
                  </w:pPr>
                  <w:r>
                    <w:t>b)</w:t>
                  </w:r>
                  <w:r>
                    <w:tab/>
                    <w:t xml:space="preserve">dostosowuje interwencje do indywidualnych możliwości superwizanta; </w:t>
                  </w:r>
                </w:p>
                <w:p w14:paraId="20EF2A2B" w14:textId="20B2FF65" w:rsidR="00BB3995" w:rsidRDefault="00BB3995" w:rsidP="00D410C9">
                  <w:pPr>
                    <w:spacing w:after="120"/>
                    <w:ind w:left="450" w:hanging="425"/>
                  </w:pPr>
                  <w:r>
                    <w:t>c)</w:t>
                  </w:r>
                  <w:r>
                    <w:tab/>
                    <w:t>uzasadnia zastosowanie określonych interwencji superwizyjnych.</w:t>
                  </w:r>
                </w:p>
                <w:p w14:paraId="4D3D3301" w14:textId="0DFC8D1A" w:rsidR="00074BEA" w:rsidRPr="0060026D" w:rsidRDefault="00BB3995" w:rsidP="00BF3CD6">
                  <w:pPr>
                    <w:spacing w:after="120"/>
                  </w:pPr>
                  <w:r>
                    <w:t>Kryteria a) – c) muszą zostać zweryfikowane na podstawie zaprezentowanego przez kandydata opisu prowadzonego przez niego procesu superwizji.</w:t>
                  </w:r>
                </w:p>
              </w:tc>
            </w:tr>
            <w:tr w:rsidR="00DA08EA" w:rsidRPr="00A42ED6" w14:paraId="556523E8" w14:textId="77777777" w:rsidTr="00C55D41">
              <w:tc>
                <w:tcPr>
                  <w:tcW w:w="1920" w:type="dxa"/>
                  <w:tcBorders>
                    <w:bottom w:val="single" w:sz="4" w:space="0" w:color="000000"/>
                  </w:tcBorders>
                </w:tcPr>
                <w:p w14:paraId="5EB72AE1" w14:textId="12A7C4D4" w:rsidR="00DA08EA" w:rsidRPr="0060026D" w:rsidRDefault="00C02BC2" w:rsidP="002F4DEB">
                  <w:r>
                    <w:t xml:space="preserve">05. </w:t>
                  </w:r>
                  <w:r w:rsidRPr="00C02BC2">
                    <w:t>Omawia procedury interwencji w sytuacjach trudnych</w:t>
                  </w:r>
                </w:p>
              </w:tc>
              <w:tc>
                <w:tcPr>
                  <w:tcW w:w="7366" w:type="dxa"/>
                  <w:tcBorders>
                    <w:bottom w:val="single" w:sz="4" w:space="0" w:color="000000"/>
                  </w:tcBorders>
                </w:tcPr>
                <w:p w14:paraId="0C1264D4" w14:textId="77777777" w:rsidR="00563091" w:rsidRDefault="00563091" w:rsidP="00563091">
                  <w:pPr>
                    <w:spacing w:after="120"/>
                    <w:ind w:left="592" w:hanging="592"/>
                  </w:pPr>
                  <w:r>
                    <w:t>a)</w:t>
                  </w:r>
                  <w:r>
                    <w:tab/>
                    <w:t>podaje kryteria rozpoznania ryzyka samobójstwa pacjenta/klienta;</w:t>
                  </w:r>
                </w:p>
                <w:p w14:paraId="38B2CC6B" w14:textId="77777777" w:rsidR="00563091" w:rsidRDefault="00563091" w:rsidP="00563091">
                  <w:pPr>
                    <w:spacing w:after="120"/>
                    <w:ind w:left="592" w:hanging="567"/>
                  </w:pPr>
                  <w:r>
                    <w:t>b)</w:t>
                  </w:r>
                  <w:r>
                    <w:tab/>
                    <w:t>omawia procedurę uruchomienia strategii interwencyjnej dla zapewnienia bezpieczeństwa pacjenta/klienta w nagłej sytuacji (np. nagła utrata przytomności, napad drgawkowy, czynna agresja, ryzyko samobójstwa);</w:t>
                  </w:r>
                </w:p>
                <w:p w14:paraId="33F4E796" w14:textId="3E58EF93" w:rsidR="00DA08EA" w:rsidRDefault="00563091" w:rsidP="00563091">
                  <w:pPr>
                    <w:spacing w:after="120"/>
                    <w:ind w:left="592" w:hanging="567"/>
                  </w:pPr>
                  <w:r>
                    <w:t>c)</w:t>
                  </w:r>
                  <w:r>
                    <w:tab/>
                    <w:t>omawia ryzyka rezygnacji z psychoterapii na przykładzie ze swojej praktyki psychoterapeutycznej i/lub wyników wybranych badań naukowych.</w:t>
                  </w:r>
                </w:p>
              </w:tc>
            </w:tr>
            <w:tr w:rsidR="00DA08EA" w:rsidRPr="00A42ED6" w14:paraId="652C5AF0" w14:textId="77777777" w:rsidTr="00C55D41">
              <w:tc>
                <w:tcPr>
                  <w:tcW w:w="1920" w:type="dxa"/>
                  <w:tcBorders>
                    <w:bottom w:val="single" w:sz="4" w:space="0" w:color="000000"/>
                  </w:tcBorders>
                </w:tcPr>
                <w:p w14:paraId="1296360D" w14:textId="69736049" w:rsidR="00DA08EA" w:rsidRPr="0060026D" w:rsidRDefault="00C02BC2" w:rsidP="002F4DEB">
                  <w:r>
                    <w:t xml:space="preserve">06. </w:t>
                  </w:r>
                  <w:r w:rsidRPr="00C02BC2">
                    <w:t xml:space="preserve">Wspiera superwizanta w uwzględnianiu kontekstu (m.in. społecznego i  kulturowego) </w:t>
                  </w:r>
                  <w:r w:rsidRPr="00C02BC2">
                    <w:lastRenderedPageBreak/>
                    <w:t>prowadzenia psychoterapii</w:t>
                  </w:r>
                </w:p>
              </w:tc>
              <w:tc>
                <w:tcPr>
                  <w:tcW w:w="7366" w:type="dxa"/>
                  <w:tcBorders>
                    <w:bottom w:val="single" w:sz="4" w:space="0" w:color="000000"/>
                  </w:tcBorders>
                </w:tcPr>
                <w:p w14:paraId="0B6F92E3" w14:textId="7C70E464" w:rsidR="004454B5" w:rsidRDefault="004454B5" w:rsidP="004454B5">
                  <w:pPr>
                    <w:spacing w:after="120"/>
                    <w:ind w:left="592" w:hanging="567"/>
                  </w:pPr>
                  <w:r>
                    <w:lastRenderedPageBreak/>
                    <w:t>a)</w:t>
                  </w:r>
                  <w:r>
                    <w:tab/>
                    <w:t xml:space="preserve">wskazuje konteksty mające wpływ na prowadzony przez superwizanta proces psychoterapii; </w:t>
                  </w:r>
                </w:p>
                <w:p w14:paraId="5262B32E" w14:textId="77777777" w:rsidR="004454B5" w:rsidRDefault="004454B5" w:rsidP="004454B5">
                  <w:pPr>
                    <w:spacing w:after="120"/>
                    <w:ind w:left="592" w:hanging="567"/>
                  </w:pPr>
                  <w:r>
                    <w:t>b)</w:t>
                  </w:r>
                  <w:r>
                    <w:tab/>
                    <w:t xml:space="preserve">omawia sposoby wspierania superwizanta w rozumieniu kontekstu społecznego, kulturowego i organizacyjnego prowadzenia psychoterapii; </w:t>
                  </w:r>
                </w:p>
                <w:p w14:paraId="2F80C5B3" w14:textId="77777777" w:rsidR="004454B5" w:rsidRDefault="004454B5" w:rsidP="004454B5">
                  <w:pPr>
                    <w:spacing w:after="120"/>
                    <w:ind w:left="592" w:hanging="592"/>
                  </w:pPr>
                  <w:r>
                    <w:lastRenderedPageBreak/>
                    <w:t>c)</w:t>
                  </w:r>
                  <w:r>
                    <w:tab/>
                    <w:t>opisuje działania podejmowane w celu rozwijania u superwizanta gotowości do współpracy z innymi psychoterapeutami i specjalistami innych dziedzin.</w:t>
                  </w:r>
                </w:p>
                <w:p w14:paraId="27A44D0B" w14:textId="7A2D43A2" w:rsidR="00DA08EA" w:rsidRDefault="004454B5" w:rsidP="004454B5">
                  <w:pPr>
                    <w:spacing w:after="120"/>
                  </w:pPr>
                  <w:r>
                    <w:t>Kryteria a) – c) muszą zostać zweryfikowane na podstawie zaprezentowanego przez kandydata opisu prowadzonego przez niego procesu superwizji.</w:t>
                  </w:r>
                </w:p>
              </w:tc>
            </w:tr>
            <w:tr w:rsidR="004E1564" w:rsidRPr="00A42ED6" w14:paraId="0872E7A0" w14:textId="77777777" w:rsidTr="004246E4">
              <w:tc>
                <w:tcPr>
                  <w:tcW w:w="1920" w:type="dxa"/>
                  <w:tcBorders>
                    <w:bottom w:val="single" w:sz="4" w:space="0" w:color="000000"/>
                  </w:tcBorders>
                  <w:shd w:val="clear" w:color="auto" w:fill="F2F2F2" w:themeFill="background1" w:themeFillShade="F2"/>
                </w:tcPr>
                <w:p w14:paraId="03824B67" w14:textId="698B40EC"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lastRenderedPageBreak/>
                    <w:t>Zestaw efektów uczenia się:</w:t>
                  </w:r>
                </w:p>
              </w:tc>
              <w:tc>
                <w:tcPr>
                  <w:tcW w:w="7366" w:type="dxa"/>
                  <w:tcBorders>
                    <w:bottom w:val="single" w:sz="4" w:space="0" w:color="000000"/>
                  </w:tcBorders>
                  <w:shd w:val="clear" w:color="auto" w:fill="F2F2F2" w:themeFill="background1" w:themeFillShade="F2"/>
                  <w:vAlign w:val="center"/>
                </w:tcPr>
                <w:p w14:paraId="38935D66" w14:textId="138B31B2" w:rsidR="004E1564" w:rsidRPr="00A33E48" w:rsidRDefault="001047C2" w:rsidP="00E9786C">
                  <w:pPr>
                    <w:pStyle w:val="Akapitzlist"/>
                    <w:numPr>
                      <w:ilvl w:val="0"/>
                      <w:numId w:val="1"/>
                    </w:numPr>
                    <w:spacing w:after="0"/>
                    <w:ind w:left="458"/>
                    <w:contextualSpacing w:val="0"/>
                    <w:rPr>
                      <w:b/>
                    </w:rPr>
                  </w:pPr>
                  <w:r w:rsidRPr="001047C2">
                    <w:rPr>
                      <w:b/>
                    </w:rPr>
                    <w:t xml:space="preserve">Stymulowanie rozwoju zawodowego superwizanta </w:t>
                  </w:r>
                </w:p>
              </w:tc>
            </w:tr>
            <w:tr w:rsidR="004E1564" w:rsidRPr="00A42ED6" w14:paraId="3677E384" w14:textId="77777777" w:rsidTr="004246E4">
              <w:tc>
                <w:tcPr>
                  <w:tcW w:w="1920" w:type="dxa"/>
                  <w:tcBorders>
                    <w:bottom w:val="single" w:sz="4" w:space="0" w:color="000000"/>
                  </w:tcBorders>
                  <w:shd w:val="clear" w:color="auto" w:fill="F2F2F2" w:themeFill="background1" w:themeFillShade="F2"/>
                </w:tcPr>
                <w:p w14:paraId="3B2CA93C"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hemeFill="background1" w:themeFillShade="F2"/>
                </w:tcPr>
                <w:p w14:paraId="3B6540E8"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Kryteria weryfikacji</w:t>
                  </w:r>
                </w:p>
              </w:tc>
            </w:tr>
            <w:tr w:rsidR="004E1564" w:rsidRPr="00A42ED6" w14:paraId="0DD6F359" w14:textId="77777777" w:rsidTr="00C55D41">
              <w:tc>
                <w:tcPr>
                  <w:tcW w:w="1920" w:type="dxa"/>
                  <w:tcBorders>
                    <w:bottom w:val="single" w:sz="4" w:space="0" w:color="000000"/>
                  </w:tcBorders>
                </w:tcPr>
                <w:p w14:paraId="306013A0" w14:textId="1D3AC148" w:rsidR="004E1564" w:rsidRPr="00A33E48" w:rsidRDefault="0060026D" w:rsidP="00A33E48">
                  <w:r w:rsidRPr="0060026D">
                    <w:t xml:space="preserve">01. </w:t>
                  </w:r>
                  <w:r w:rsidR="00BB0D34" w:rsidRPr="00BB0D34">
                    <w:t>Stymuluje funkcjonowanie superwizanta w oparciu o jego zasoby</w:t>
                  </w:r>
                </w:p>
              </w:tc>
              <w:tc>
                <w:tcPr>
                  <w:tcW w:w="7366" w:type="dxa"/>
                  <w:tcBorders>
                    <w:bottom w:val="single" w:sz="4" w:space="0" w:color="000000"/>
                  </w:tcBorders>
                </w:tcPr>
                <w:p w14:paraId="0AFDE5B2" w14:textId="0BEB6898" w:rsidR="00D0055E" w:rsidRDefault="00D0055E" w:rsidP="00D0055E">
                  <w:pPr>
                    <w:pStyle w:val="Akapitzlist"/>
                    <w:spacing w:after="120"/>
                    <w:ind w:left="448" w:hanging="425"/>
                  </w:pPr>
                  <w:r>
                    <w:t>a)</w:t>
                  </w:r>
                  <w:r>
                    <w:tab/>
                    <w:t>formułuje informacje dotyczące zasobów i obszarów trudności superwizanta;</w:t>
                  </w:r>
                </w:p>
                <w:p w14:paraId="0B34A1B3" w14:textId="7C6F8548" w:rsidR="00D0055E" w:rsidRDefault="00D0055E" w:rsidP="00D0055E">
                  <w:pPr>
                    <w:pStyle w:val="Akapitzlist"/>
                    <w:spacing w:after="120"/>
                    <w:ind w:left="448" w:hanging="425"/>
                  </w:pPr>
                  <w:r>
                    <w:t>b)</w:t>
                  </w:r>
                  <w:r>
                    <w:tab/>
                    <w:t xml:space="preserve">opisuje sposoby przekazywania trudnych informacji zwrotnych, </w:t>
                  </w:r>
                  <w:r w:rsidR="00864349">
                    <w:br/>
                  </w:r>
                  <w:r>
                    <w:t xml:space="preserve">w tym dotyczących istotnych ograniczeń superwizanta; </w:t>
                  </w:r>
                </w:p>
                <w:p w14:paraId="7D2BF8A3" w14:textId="77777777" w:rsidR="00D0055E" w:rsidRDefault="00D0055E" w:rsidP="00D0055E">
                  <w:pPr>
                    <w:pStyle w:val="Akapitzlist"/>
                    <w:spacing w:after="120"/>
                    <w:ind w:left="448" w:hanging="425"/>
                  </w:pPr>
                  <w:r>
                    <w:t>c)</w:t>
                  </w:r>
                  <w:r>
                    <w:tab/>
                    <w:t>opisuje przebieg pracy z obszarami trudności superwizanta;</w:t>
                  </w:r>
                </w:p>
                <w:p w14:paraId="1AEE704A" w14:textId="77777777" w:rsidR="00D0055E" w:rsidRDefault="00D0055E" w:rsidP="00D0055E">
                  <w:pPr>
                    <w:pStyle w:val="Akapitzlist"/>
                    <w:spacing w:after="120"/>
                    <w:ind w:left="448" w:hanging="425"/>
                  </w:pPr>
                  <w:r>
                    <w:t>d)</w:t>
                  </w:r>
                  <w:r>
                    <w:tab/>
                    <w:t xml:space="preserve">opisuje interwencje wspierające superwizanta w  jego rozumieniu pacjenta/klienta na różnych etapach procesu psychoterapii; </w:t>
                  </w:r>
                </w:p>
                <w:p w14:paraId="48569016" w14:textId="77777777" w:rsidR="00D0055E" w:rsidRDefault="00D0055E" w:rsidP="00D0055E">
                  <w:pPr>
                    <w:pStyle w:val="Akapitzlist"/>
                    <w:spacing w:after="120"/>
                    <w:ind w:left="448" w:hanging="425"/>
                  </w:pPr>
                  <w:r>
                    <w:t>e)</w:t>
                  </w:r>
                  <w:r>
                    <w:tab/>
                    <w:t xml:space="preserve">opisuje działania podejmowane w celu motywowania superwizanta do dbania o jakość relacji psychoterapeutycznej; </w:t>
                  </w:r>
                </w:p>
                <w:p w14:paraId="3BE28797" w14:textId="4C0A70D6" w:rsidR="00D0055E" w:rsidRDefault="00D0055E" w:rsidP="00D0055E">
                  <w:pPr>
                    <w:pStyle w:val="Akapitzlist"/>
                    <w:spacing w:after="120"/>
                    <w:ind w:left="448" w:hanging="425"/>
                  </w:pPr>
                  <w:r>
                    <w:t>f)</w:t>
                  </w:r>
                  <w:r>
                    <w:tab/>
                    <w:t>opisuje działania podejmowane w celu wspierania zdolności superwizanta do refleksji.</w:t>
                  </w:r>
                </w:p>
                <w:p w14:paraId="4797A5C5" w14:textId="77777777" w:rsidR="00C5584D" w:rsidRDefault="00C5584D" w:rsidP="00D0055E">
                  <w:pPr>
                    <w:pStyle w:val="Akapitzlist"/>
                    <w:spacing w:after="120"/>
                    <w:ind w:left="448" w:hanging="425"/>
                  </w:pPr>
                </w:p>
                <w:p w14:paraId="7D1AF286" w14:textId="7C787F66" w:rsidR="004E1564" w:rsidRPr="00A33E48" w:rsidRDefault="00D0055E" w:rsidP="00C5584D">
                  <w:pPr>
                    <w:pStyle w:val="Akapitzlist"/>
                    <w:spacing w:after="120"/>
                    <w:ind w:left="0"/>
                    <w:contextualSpacing w:val="0"/>
                  </w:pPr>
                  <w:r>
                    <w:t>Kryteria a) – f) muszą zostać zweryfikowane na podstawie zaprezentowanego przez kandydata opisu prowadzonego przez niego procesu superwizji.</w:t>
                  </w:r>
                </w:p>
              </w:tc>
            </w:tr>
            <w:tr w:rsidR="004E1564" w:rsidRPr="00A42ED6" w14:paraId="4BE46DD0" w14:textId="77777777" w:rsidTr="00EC5E78">
              <w:tc>
                <w:tcPr>
                  <w:tcW w:w="1920" w:type="dxa"/>
                </w:tcPr>
                <w:p w14:paraId="0A4249C5" w14:textId="49B6269B" w:rsidR="004E1564" w:rsidRPr="00A33E48" w:rsidRDefault="0060026D" w:rsidP="00A33E48">
                  <w:r w:rsidRPr="0060026D">
                    <w:t xml:space="preserve">02. </w:t>
                  </w:r>
                  <w:r w:rsidR="00BB0D34" w:rsidRPr="00BB0D34">
                    <w:t xml:space="preserve">Ukierunkowuje rozwój kompetencji superwizanta dotyczących </w:t>
                  </w:r>
                  <w:r w:rsidR="00BB0D34" w:rsidRPr="00BB0D34">
                    <w:lastRenderedPageBreak/>
                    <w:t>rozumienia procesu psychoterapii</w:t>
                  </w:r>
                </w:p>
              </w:tc>
              <w:tc>
                <w:tcPr>
                  <w:tcW w:w="7366" w:type="dxa"/>
                </w:tcPr>
                <w:p w14:paraId="0E15E636" w14:textId="77777777" w:rsidR="00611465" w:rsidRDefault="00611465" w:rsidP="00611465">
                  <w:pPr>
                    <w:pStyle w:val="Akapitzlist"/>
                    <w:spacing w:after="120"/>
                    <w:ind w:left="453" w:hanging="453"/>
                  </w:pPr>
                  <w:r>
                    <w:lastRenderedPageBreak/>
                    <w:t>a)</w:t>
                  </w:r>
                  <w:r>
                    <w:tab/>
                    <w:t xml:space="preserve">wskazuje artykuły naukowe, publikacje i inne źródła informacji powiązane ze zjawiskami i procesami zachodzącymi w superwizowanym procesie psychoterapii; </w:t>
                  </w:r>
                </w:p>
                <w:p w14:paraId="792D5784" w14:textId="77777777" w:rsidR="00611465" w:rsidRDefault="00611465" w:rsidP="00611465">
                  <w:pPr>
                    <w:pStyle w:val="Akapitzlist"/>
                    <w:spacing w:after="120"/>
                    <w:ind w:left="453" w:hanging="428"/>
                  </w:pPr>
                  <w:r>
                    <w:t>b)</w:t>
                  </w:r>
                  <w:r>
                    <w:tab/>
                    <w:t>wyjaśnia powiązania między wskazanymi teoriami lub koncepcjami a zjawiskami i procesami zachodzącymi w superwizowanym procesie psychoterapii;</w:t>
                  </w:r>
                </w:p>
                <w:p w14:paraId="5B83621B" w14:textId="27C6706C" w:rsidR="00611465" w:rsidRDefault="00611465" w:rsidP="00611465">
                  <w:pPr>
                    <w:pStyle w:val="Akapitzlist"/>
                    <w:spacing w:after="120"/>
                    <w:ind w:left="453" w:hanging="428"/>
                  </w:pPr>
                  <w:r>
                    <w:lastRenderedPageBreak/>
                    <w:t>c)</w:t>
                  </w:r>
                  <w:r>
                    <w:tab/>
                    <w:t>opisuje działania podejmowane w celu inspirowania superwizanta do ciągłego rozwoju kompetencji, w tym wrażliwości na aspekty etyczne.</w:t>
                  </w:r>
                </w:p>
                <w:p w14:paraId="02D3B435" w14:textId="77777777" w:rsidR="00611465" w:rsidRDefault="00611465" w:rsidP="00611465">
                  <w:pPr>
                    <w:pStyle w:val="Akapitzlist"/>
                    <w:spacing w:after="120"/>
                    <w:ind w:left="453" w:hanging="428"/>
                  </w:pPr>
                </w:p>
                <w:p w14:paraId="763E3782" w14:textId="5A578916" w:rsidR="004E1564" w:rsidRPr="00A33E48" w:rsidRDefault="00611465" w:rsidP="00611465">
                  <w:pPr>
                    <w:pStyle w:val="Akapitzlist"/>
                    <w:spacing w:after="120"/>
                    <w:ind w:left="453"/>
                    <w:contextualSpacing w:val="0"/>
                  </w:pPr>
                  <w:r>
                    <w:t>Kryteria a) – c) muszą zostać zweryfikowane na podstawie zaprezentowanego przez kandydata opisu prowadzonego przez niego procesu superwizji.</w:t>
                  </w:r>
                </w:p>
              </w:tc>
            </w:tr>
            <w:tr w:rsidR="00EA1F0C" w:rsidRPr="00A42ED6" w14:paraId="610937BB" w14:textId="77777777" w:rsidTr="00027133">
              <w:tc>
                <w:tcPr>
                  <w:tcW w:w="1920" w:type="dxa"/>
                  <w:tcBorders>
                    <w:bottom w:val="single" w:sz="4" w:space="0" w:color="000000"/>
                  </w:tcBorders>
                  <w:shd w:val="clear" w:color="auto" w:fill="F2F2F2" w:themeFill="background1" w:themeFillShade="F2"/>
                </w:tcPr>
                <w:p w14:paraId="5995EDA4" w14:textId="3BC4743D" w:rsidR="00EA1F0C" w:rsidRPr="0060026D" w:rsidRDefault="00EA1F0C" w:rsidP="00EA1F0C">
                  <w:r w:rsidRPr="00A33E48">
                    <w:rPr>
                      <w:rFonts w:eastAsia="Calibri" w:cstheme="minorHAnsi"/>
                      <w:b/>
                    </w:rPr>
                    <w:lastRenderedPageBreak/>
                    <w:t>Zestaw efektów uczenia się:</w:t>
                  </w:r>
                </w:p>
              </w:tc>
              <w:tc>
                <w:tcPr>
                  <w:tcW w:w="7366" w:type="dxa"/>
                  <w:tcBorders>
                    <w:bottom w:val="single" w:sz="4" w:space="0" w:color="000000"/>
                  </w:tcBorders>
                  <w:shd w:val="clear" w:color="auto" w:fill="F2F2F2" w:themeFill="background1" w:themeFillShade="F2"/>
                  <w:vAlign w:val="center"/>
                </w:tcPr>
                <w:p w14:paraId="67CA9028" w14:textId="5DFE28F1" w:rsidR="00EA1F0C" w:rsidRPr="00EA1F0C" w:rsidRDefault="001047C2" w:rsidP="00B54421">
                  <w:pPr>
                    <w:pStyle w:val="Akapitzlist"/>
                    <w:numPr>
                      <w:ilvl w:val="0"/>
                      <w:numId w:val="1"/>
                    </w:numPr>
                    <w:spacing w:after="0" w:line="240" w:lineRule="auto"/>
                    <w:ind w:left="453" w:hanging="357"/>
                    <w:contextualSpacing w:val="0"/>
                    <w:rPr>
                      <w:b/>
                    </w:rPr>
                  </w:pPr>
                  <w:r w:rsidRPr="001047C2">
                    <w:rPr>
                      <w:b/>
                    </w:rPr>
                    <w:t xml:space="preserve">Etyka pracy i rozwój zawodowy </w:t>
                  </w:r>
                </w:p>
              </w:tc>
            </w:tr>
            <w:tr w:rsidR="00EA1F0C" w:rsidRPr="00A42ED6" w14:paraId="124D161C" w14:textId="77777777" w:rsidTr="00E9786C">
              <w:trPr>
                <w:trHeight w:val="396"/>
              </w:trPr>
              <w:tc>
                <w:tcPr>
                  <w:tcW w:w="1920" w:type="dxa"/>
                  <w:tcBorders>
                    <w:bottom w:val="single" w:sz="4" w:space="0" w:color="000000"/>
                  </w:tcBorders>
                  <w:shd w:val="clear" w:color="auto" w:fill="F2F2F2" w:themeFill="background1" w:themeFillShade="F2"/>
                </w:tcPr>
                <w:p w14:paraId="2B5CB9D2" w14:textId="5ED7631C" w:rsidR="00EA1F0C" w:rsidRPr="0060026D" w:rsidRDefault="00EA1F0C" w:rsidP="00EA1F0C">
                  <w:r w:rsidRPr="00A33E48">
                    <w:rPr>
                      <w:rFonts w:eastAsia="Calibri" w:cstheme="minorHAnsi"/>
                      <w:b/>
                    </w:rPr>
                    <w:t>Umiejętności</w:t>
                  </w:r>
                </w:p>
              </w:tc>
              <w:tc>
                <w:tcPr>
                  <w:tcW w:w="7366" w:type="dxa"/>
                  <w:tcBorders>
                    <w:bottom w:val="single" w:sz="4" w:space="0" w:color="000000"/>
                  </w:tcBorders>
                  <w:shd w:val="clear" w:color="auto" w:fill="F2F2F2" w:themeFill="background1" w:themeFillShade="F2"/>
                </w:tcPr>
                <w:p w14:paraId="1F517047" w14:textId="08020A22" w:rsidR="00EA1F0C" w:rsidRPr="00EA1F0C" w:rsidRDefault="00EA1F0C" w:rsidP="00EA1F0C">
                  <w:pPr>
                    <w:spacing w:after="120"/>
                  </w:pPr>
                  <w:r w:rsidRPr="00A33E48">
                    <w:rPr>
                      <w:rFonts w:eastAsia="Calibri" w:cstheme="minorHAnsi"/>
                      <w:b/>
                    </w:rPr>
                    <w:t>Kryteria weryfikacji</w:t>
                  </w:r>
                </w:p>
              </w:tc>
            </w:tr>
            <w:tr w:rsidR="00EA1F0C" w:rsidRPr="00A42ED6" w14:paraId="26415019" w14:textId="77777777" w:rsidTr="00EC5E78">
              <w:tc>
                <w:tcPr>
                  <w:tcW w:w="1920" w:type="dxa"/>
                </w:tcPr>
                <w:p w14:paraId="3255DA22" w14:textId="6F51BDEF" w:rsidR="00EA1F0C" w:rsidRPr="0060026D" w:rsidRDefault="00EA1F0C" w:rsidP="00EA1F0C">
                  <w:r w:rsidRPr="0060026D">
                    <w:t xml:space="preserve">01. </w:t>
                  </w:r>
                  <w:r w:rsidR="000B3042" w:rsidRPr="000B3042">
                    <w:t>Prowadzi praktykę superwizorską w oparciu o zasady etyczne</w:t>
                  </w:r>
                </w:p>
              </w:tc>
              <w:tc>
                <w:tcPr>
                  <w:tcW w:w="7366" w:type="dxa"/>
                </w:tcPr>
                <w:p w14:paraId="1C35398D" w14:textId="77777777" w:rsidR="00BF441C" w:rsidRDefault="00BF441C" w:rsidP="00BF441C">
                  <w:pPr>
                    <w:pStyle w:val="Akapitzlist"/>
                    <w:spacing w:after="120"/>
                    <w:ind w:left="453" w:hanging="428"/>
                  </w:pPr>
                  <w:r>
                    <w:t>a)</w:t>
                  </w:r>
                  <w:r>
                    <w:tab/>
                    <w:t>opisuje zasady etyczne towarzystwa lub stowarzyszenia zrzeszającego psychoterapeutów, którego jest członkiem;</w:t>
                  </w:r>
                </w:p>
                <w:p w14:paraId="40ED86B4" w14:textId="77777777" w:rsidR="00BF441C" w:rsidRDefault="00BF441C" w:rsidP="00BF441C">
                  <w:pPr>
                    <w:pStyle w:val="Akapitzlist"/>
                    <w:spacing w:after="120"/>
                    <w:ind w:left="453" w:hanging="428"/>
                  </w:pPr>
                  <w:r>
                    <w:t>b)</w:t>
                  </w:r>
                  <w:r>
                    <w:tab/>
                    <w:t>opisuje przykłady sytuacji, w których psychoterapia/superwizja nie powinna być prowadzona;</w:t>
                  </w:r>
                </w:p>
                <w:p w14:paraId="73556EDF" w14:textId="77777777" w:rsidR="00BF441C" w:rsidRDefault="00BF441C" w:rsidP="00BF441C">
                  <w:pPr>
                    <w:pStyle w:val="Akapitzlist"/>
                    <w:spacing w:after="120"/>
                    <w:ind w:left="453" w:hanging="428"/>
                  </w:pPr>
                  <w:r>
                    <w:t>c)</w:t>
                  </w:r>
                  <w:r>
                    <w:tab/>
                    <w:t>opisuje dobre praktyki w zakresie rozwijania współpracy między psychoterapeutami reprezentującymi różne podejścia i budowania dobrego imienia psychoterapii i środowiska psychoterapeutów;</w:t>
                  </w:r>
                </w:p>
                <w:p w14:paraId="2F8B45CB" w14:textId="77777777" w:rsidR="00BF441C" w:rsidRDefault="00BF441C" w:rsidP="00BF441C">
                  <w:pPr>
                    <w:pStyle w:val="Akapitzlist"/>
                    <w:spacing w:after="120"/>
                    <w:ind w:left="453" w:hanging="428"/>
                  </w:pPr>
                  <w:r>
                    <w:t>d)</w:t>
                  </w:r>
                  <w:r>
                    <w:tab/>
                    <w:t>omawia dobre praktyki w zakresie rozwijania współpracy między psychoterapeutami a specjalistami innych dziedzin;</w:t>
                  </w:r>
                </w:p>
                <w:p w14:paraId="229E1967" w14:textId="0D013C10" w:rsidR="00EA1F0C" w:rsidRPr="00EA1F0C" w:rsidRDefault="00BF441C" w:rsidP="00BF441C">
                  <w:pPr>
                    <w:pStyle w:val="Akapitzlist"/>
                    <w:spacing w:after="120"/>
                    <w:ind w:left="453" w:hanging="428"/>
                    <w:contextualSpacing w:val="0"/>
                  </w:pPr>
                  <w:r>
                    <w:t>e)</w:t>
                  </w:r>
                  <w:r>
                    <w:tab/>
                    <w:t>opisuje co najmniej jedną sytuację występowania konfliktu interesów w praktyce psychoterapeutycznej z przykładem właściwego postępowania w tej sytuacji.</w:t>
                  </w:r>
                </w:p>
              </w:tc>
            </w:tr>
            <w:tr w:rsidR="00EA1F0C" w:rsidRPr="00A42ED6" w14:paraId="00266C92" w14:textId="77777777" w:rsidTr="00EC5E78">
              <w:tc>
                <w:tcPr>
                  <w:tcW w:w="1920" w:type="dxa"/>
                </w:tcPr>
                <w:p w14:paraId="32AA9418" w14:textId="79555FD8" w:rsidR="00EA1F0C" w:rsidRPr="0060026D" w:rsidRDefault="00EA1F0C" w:rsidP="00EA1F0C">
                  <w:r w:rsidRPr="0060026D">
                    <w:t xml:space="preserve">02. </w:t>
                  </w:r>
                  <w:r w:rsidR="000B3042" w:rsidRPr="000B3042">
                    <w:t>Prowadzi praktykę superwizorską w oparciu o przepisy prawa</w:t>
                  </w:r>
                </w:p>
              </w:tc>
              <w:tc>
                <w:tcPr>
                  <w:tcW w:w="7366" w:type="dxa"/>
                </w:tcPr>
                <w:p w14:paraId="7E53BC59" w14:textId="77777777" w:rsidR="007B7C06" w:rsidRDefault="007B7C06" w:rsidP="007B7C06">
                  <w:pPr>
                    <w:spacing w:after="120"/>
                    <w:ind w:left="450" w:hanging="425"/>
                  </w:pPr>
                  <w:r>
                    <w:t>a)</w:t>
                  </w:r>
                  <w:r>
                    <w:tab/>
                    <w:t>opisuje sposoby ochrony danych osobowych, w tym danych wrażliwych, w praktyce psychoterapeutycznej i superwizorskiej;</w:t>
                  </w:r>
                </w:p>
                <w:p w14:paraId="6D6DACCC" w14:textId="77777777" w:rsidR="007B7C06" w:rsidRDefault="007B7C06" w:rsidP="007B7C06">
                  <w:pPr>
                    <w:spacing w:after="120"/>
                    <w:ind w:left="450" w:hanging="425"/>
                  </w:pPr>
                  <w:r>
                    <w:t>b)</w:t>
                  </w:r>
                  <w:r>
                    <w:tab/>
                    <w:t xml:space="preserve">opisuje stosowaną w swojej praktyce superwizorskiej politykę ochrony danych osobowych; </w:t>
                  </w:r>
                </w:p>
                <w:p w14:paraId="55001B5C" w14:textId="238B01BA" w:rsidR="00EA1F0C" w:rsidRPr="00EA1F0C" w:rsidRDefault="007B7C06" w:rsidP="007B7C06">
                  <w:pPr>
                    <w:spacing w:after="120"/>
                    <w:ind w:left="450" w:hanging="425"/>
                  </w:pPr>
                  <w:r>
                    <w:lastRenderedPageBreak/>
                    <w:t>c)</w:t>
                  </w:r>
                  <w:r>
                    <w:tab/>
                    <w:t>wymienia co najmniej 2 akty prawne regulujące zagadnienia związane z ochroną zdrowia psychicznego (np. leczenie wbrew woli).</w:t>
                  </w:r>
                </w:p>
              </w:tc>
            </w:tr>
            <w:tr w:rsidR="000B3042" w:rsidRPr="00A42ED6" w14:paraId="66FCE142" w14:textId="77777777" w:rsidTr="00EC5E78">
              <w:tc>
                <w:tcPr>
                  <w:tcW w:w="1920" w:type="dxa"/>
                </w:tcPr>
                <w:p w14:paraId="031592D6" w14:textId="6040BD83" w:rsidR="000B3042" w:rsidRPr="0060026D" w:rsidRDefault="000B3042" w:rsidP="00EA1F0C">
                  <w:r>
                    <w:lastRenderedPageBreak/>
                    <w:t xml:space="preserve">03. </w:t>
                  </w:r>
                  <w:r w:rsidRPr="000B3042">
                    <w:t>Rozwija umiejętności i poszerza wiedzę dotyczącą psychoterapii</w:t>
                  </w:r>
                </w:p>
              </w:tc>
              <w:tc>
                <w:tcPr>
                  <w:tcW w:w="7366" w:type="dxa"/>
                </w:tcPr>
                <w:p w14:paraId="1385C4A1" w14:textId="77777777" w:rsidR="00852FFC" w:rsidRDefault="00852FFC" w:rsidP="00852FFC">
                  <w:pPr>
                    <w:spacing w:after="120"/>
                    <w:ind w:left="450" w:hanging="425"/>
                  </w:pPr>
                  <w:r>
                    <w:t>a)</w:t>
                  </w:r>
                  <w:r>
                    <w:tab/>
                    <w:t>omawia przykłady dotychczasowego wykorzystania w swojej praktyce psychoterapeutycznej i superwizorskiej wiedzy i umiejętności nabytych poprzez udział w konferencjach, seminariach, sympozjach, szkoleniach, warsztatach itp. dotyczących psychoterapii;</w:t>
                  </w:r>
                </w:p>
                <w:p w14:paraId="0DD513A8" w14:textId="77777777" w:rsidR="00852FFC" w:rsidRDefault="00852FFC" w:rsidP="00852FFC">
                  <w:pPr>
                    <w:spacing w:after="120"/>
                    <w:ind w:left="450" w:hanging="425"/>
                  </w:pPr>
                  <w:r>
                    <w:t>b)</w:t>
                  </w:r>
                  <w:r>
                    <w:tab/>
                    <w:t>omawia podejmowane przez siebie działania mające na celu rozwijanie umiejętności współpracy ze specjalistami z innych dziedzin oraz z innymi psychoterapeutami i superwizorami niezależnie od podejścia, które reprezentują;</w:t>
                  </w:r>
                </w:p>
                <w:p w14:paraId="702AAFC0" w14:textId="7AB9F3A4" w:rsidR="00852FFC" w:rsidRDefault="00852FFC" w:rsidP="00852FFC">
                  <w:pPr>
                    <w:spacing w:after="120"/>
                    <w:ind w:left="450" w:hanging="425"/>
                  </w:pPr>
                  <w:r>
                    <w:t>c)</w:t>
                  </w:r>
                  <w:r>
                    <w:tab/>
                    <w:t xml:space="preserve">opisuje co najmniej 2 metody stosowane w badaniach naukowych nad psychoterapią, w tym metody stosowane w badaniach nad procesem zmiany w psychoterapii w warunkach naturalnych </w:t>
                  </w:r>
                  <w:r w:rsidR="003A7DAF">
                    <w:br/>
                  </w:r>
                  <w:r>
                    <w:t>(np. single case design);</w:t>
                  </w:r>
                </w:p>
                <w:p w14:paraId="6DAED3B6" w14:textId="30A53B0F" w:rsidR="000B3042" w:rsidRPr="00EA1F0C" w:rsidRDefault="00852FFC" w:rsidP="00852FFC">
                  <w:pPr>
                    <w:spacing w:after="120"/>
                    <w:ind w:left="450" w:hanging="425"/>
                  </w:pPr>
                  <w:r>
                    <w:t>d)</w:t>
                  </w:r>
                  <w:r>
                    <w:tab/>
                    <w:t>omawia różnice między wynikami badań nad psychoterapią opartych o praktykę kliniczną a wynikami badań kontrolowanych, na przykładzie wybranego przez siebie artykułu opublikowanego w polskim lub zagranicznym czasopiśmie/książce, dotyczących wybranego zagadnienia klinicznego.</w:t>
                  </w:r>
                </w:p>
              </w:tc>
            </w:tr>
            <w:tr w:rsidR="000B3042" w:rsidRPr="00A42ED6" w14:paraId="04BAEBC9" w14:textId="77777777" w:rsidTr="00EC5E78">
              <w:tc>
                <w:tcPr>
                  <w:tcW w:w="1920" w:type="dxa"/>
                </w:tcPr>
                <w:p w14:paraId="7ED4E3E1" w14:textId="78AEA118" w:rsidR="000B3042" w:rsidRPr="0060026D" w:rsidRDefault="000B3042" w:rsidP="00EA1F0C">
                  <w:r>
                    <w:t xml:space="preserve">04. </w:t>
                  </w:r>
                  <w:r w:rsidRPr="000B3042">
                    <w:t>Korzysta ze wsparcia podczas swojej praktyki superwizorskiej</w:t>
                  </w:r>
                </w:p>
              </w:tc>
              <w:tc>
                <w:tcPr>
                  <w:tcW w:w="7366" w:type="dxa"/>
                </w:tcPr>
                <w:p w14:paraId="21F749C6" w14:textId="77777777" w:rsidR="00113D17" w:rsidRDefault="00113D17" w:rsidP="00113D17">
                  <w:pPr>
                    <w:spacing w:after="120"/>
                    <w:ind w:left="450" w:hanging="425"/>
                  </w:pPr>
                  <w:r>
                    <w:t>a)</w:t>
                  </w:r>
                  <w:r>
                    <w:tab/>
                    <w:t>opisuje wpływ podjętych form własnego rozwoju dla prezentowanego procesu superwizji;</w:t>
                  </w:r>
                </w:p>
                <w:p w14:paraId="26D60201" w14:textId="77777777" w:rsidR="00113D17" w:rsidRDefault="00113D17" w:rsidP="00113D17">
                  <w:pPr>
                    <w:spacing w:after="120"/>
                    <w:ind w:left="450" w:hanging="425"/>
                  </w:pPr>
                  <w:r>
                    <w:t>b)</w:t>
                  </w:r>
                  <w:r>
                    <w:tab/>
                    <w:t>opisuje wpływ własnej superwizji na przebieg prezentowanego procesu superwizji;</w:t>
                  </w:r>
                </w:p>
                <w:p w14:paraId="55A30D57" w14:textId="46A4BF7F" w:rsidR="00113D17" w:rsidRDefault="00113D17" w:rsidP="00113D17">
                  <w:pPr>
                    <w:spacing w:after="120"/>
                    <w:ind w:left="450" w:hanging="425"/>
                  </w:pPr>
                  <w:r>
                    <w:t>c)</w:t>
                  </w:r>
                  <w:r>
                    <w:tab/>
                    <w:t>opisuje na podstawie własnych doświadczeń korzyści z poddawania się superwizji w zakresie prowadzonej praktyki superwizorskiej;</w:t>
                  </w:r>
                </w:p>
                <w:p w14:paraId="483718B0" w14:textId="6B43B1B9" w:rsidR="000B3042" w:rsidRPr="00EA1F0C" w:rsidRDefault="00113D17" w:rsidP="00113D17">
                  <w:pPr>
                    <w:spacing w:after="120"/>
                  </w:pPr>
                  <w:r>
                    <w:lastRenderedPageBreak/>
                    <w:t>Kryteria a) – b) muszą zostać zweryfikowane na podstawie zaprezentowanego przez kandydata opisu prowadzonego przez niego procesu superwizji.</w:t>
                  </w:r>
                </w:p>
              </w:tc>
            </w:tr>
          </w:tbl>
          <w:p w14:paraId="5D8FAEFE" w14:textId="6170AE07" w:rsidR="00C21CEE" w:rsidRPr="00650152" w:rsidRDefault="00C21CEE" w:rsidP="00416268">
            <w:pPr>
              <w:spacing w:before="120" w:after="120"/>
              <w:rPr>
                <w:rFonts w:ascii="Arial" w:hAnsi="Arial" w:cs="Arial"/>
                <w:sz w:val="20"/>
                <w:szCs w:val="20"/>
              </w:rPr>
            </w:pPr>
          </w:p>
        </w:tc>
        <w:tc>
          <w:tcPr>
            <w:tcW w:w="1456" w:type="pct"/>
            <w:vAlign w:val="center"/>
          </w:tcPr>
          <w:p w14:paraId="6C39291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18E5C39" w14:textId="77777777" w:rsidTr="004E1564">
        <w:tc>
          <w:tcPr>
            <w:tcW w:w="184" w:type="pct"/>
            <w:vAlign w:val="center"/>
          </w:tcPr>
          <w:p w14:paraId="3308CFAD" w14:textId="2C84EFC6"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11</w:t>
            </w:r>
          </w:p>
        </w:tc>
        <w:tc>
          <w:tcPr>
            <w:tcW w:w="3360" w:type="pct"/>
            <w:vAlign w:val="center"/>
          </w:tcPr>
          <w:p w14:paraId="7413DC3D" w14:textId="77777777" w:rsidR="00C21CEE" w:rsidRPr="00CC2082" w:rsidRDefault="00C21CEE" w:rsidP="00C21CEE">
            <w:pPr>
              <w:spacing w:before="120" w:after="120"/>
              <w:rPr>
                <w:rFonts w:eastAsia="Lato"/>
              </w:rPr>
            </w:pPr>
            <w:r w:rsidRPr="00CC2082">
              <w:rPr>
                <w:rFonts w:eastAsia="Lato"/>
                <w:b/>
              </w:rPr>
              <w:t>Okres ważności dokumentu potwierdzającego nadanie kwalifikacji i warunki przedłużenia jego ważności</w:t>
            </w:r>
          </w:p>
          <w:p w14:paraId="6B8C8694" w14:textId="77777777" w:rsidR="00A5586C" w:rsidRDefault="00A5586C" w:rsidP="00A5586C">
            <w:pPr>
              <w:pStyle w:val="Akapitzlist"/>
              <w:spacing w:after="120"/>
              <w:ind w:left="0"/>
            </w:pPr>
            <w:r>
              <w:t>Certyfikat ważny jest 10 lat. W celu jego przedłużenia należy przedstawić:</w:t>
            </w:r>
          </w:p>
          <w:p w14:paraId="0913CFAF" w14:textId="72053A7F" w:rsidR="00A5586C" w:rsidRDefault="00A5586C" w:rsidP="00452CC0">
            <w:pPr>
              <w:pStyle w:val="Akapitzlist"/>
              <w:spacing w:after="120"/>
              <w:ind w:left="364" w:hanging="364"/>
            </w:pPr>
            <w:r>
              <w:t>1.</w:t>
            </w:r>
            <w:r>
              <w:tab/>
              <w:t xml:space="preserve">Informację w formie oświadczenia lub zaświadczenia o superwizji potwierdzającego prowadzenie praktyki psychoterapeutycznej – łącznie minimum 100 godzin w ciągu </w:t>
            </w:r>
            <w:r>
              <w:br/>
              <w:t>10 lat.</w:t>
            </w:r>
          </w:p>
          <w:p w14:paraId="5813200C" w14:textId="77777777" w:rsidR="00A5586C" w:rsidRDefault="00A5586C" w:rsidP="00452CC0">
            <w:pPr>
              <w:pStyle w:val="Akapitzlist"/>
              <w:spacing w:after="120"/>
              <w:ind w:left="364" w:hanging="364"/>
            </w:pPr>
            <w:r>
              <w:t>2.</w:t>
            </w:r>
            <w:r>
              <w:tab/>
              <w:t>Oświadczenie potwierdzające prowadzenie praktyki superwizorskiej – łącznie minimum 100 godzin w ciągu 10 lat.</w:t>
            </w:r>
          </w:p>
          <w:p w14:paraId="70C16464" w14:textId="7107074A" w:rsidR="00A5586C" w:rsidRDefault="00A5586C" w:rsidP="00452CC0">
            <w:pPr>
              <w:pStyle w:val="Akapitzlist"/>
              <w:spacing w:after="120"/>
              <w:ind w:left="364" w:hanging="364"/>
            </w:pPr>
            <w:r>
              <w:t>3.</w:t>
            </w:r>
            <w:r>
              <w:tab/>
              <w:t xml:space="preserve">Dowody potwierdzające uczestnictwo w szkoleniach, warsztatach, konferencjach </w:t>
            </w:r>
            <w:r>
              <w:br/>
              <w:t>i innych formach doskonalenia zawodowego z zakresu psychoterapii – łącznie minimum 100 godzin w ciągu 10 lat.</w:t>
            </w:r>
          </w:p>
          <w:p w14:paraId="44E3C7E7" w14:textId="77777777" w:rsidR="00A5586C" w:rsidRDefault="00A5586C" w:rsidP="00A5586C">
            <w:pPr>
              <w:pStyle w:val="Akapitzlist"/>
              <w:spacing w:after="120"/>
              <w:ind w:left="789" w:hanging="789"/>
            </w:pPr>
          </w:p>
          <w:p w14:paraId="416F972A" w14:textId="77777777" w:rsidR="00A5586C" w:rsidRDefault="00A5586C" w:rsidP="00A5586C">
            <w:pPr>
              <w:pStyle w:val="Akapitzlist"/>
              <w:spacing w:after="120"/>
              <w:ind w:left="0"/>
              <w:contextualSpacing w:val="0"/>
            </w:pPr>
            <w:r>
              <w:t xml:space="preserve">Certyfikat przedłużany jest na kolejne 10 lat. </w:t>
            </w:r>
          </w:p>
          <w:p w14:paraId="38F4F96F" w14:textId="7178C6CD" w:rsidR="00C21CEE" w:rsidRPr="00E36E74" w:rsidRDefault="00A5586C" w:rsidP="00A5586C">
            <w:pPr>
              <w:pStyle w:val="Akapitzlist"/>
              <w:spacing w:after="120"/>
              <w:ind w:left="0"/>
              <w:contextualSpacing w:val="0"/>
            </w:pPr>
            <w:r>
              <w:t>Orientacyjny koszt przedłużenia ważności certyfikatu wynosi: 700 zł.</w:t>
            </w:r>
          </w:p>
        </w:tc>
        <w:tc>
          <w:tcPr>
            <w:tcW w:w="1456" w:type="pct"/>
            <w:vAlign w:val="center"/>
          </w:tcPr>
          <w:p w14:paraId="2911F91B"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7BEF45B7" w14:textId="77777777" w:rsidTr="004E1564">
        <w:tc>
          <w:tcPr>
            <w:tcW w:w="184" w:type="pct"/>
            <w:vAlign w:val="center"/>
          </w:tcPr>
          <w:p w14:paraId="3D74C143" w14:textId="2E36C867" w:rsidR="00C21CEE" w:rsidRDefault="0019574B" w:rsidP="00416268">
            <w:pPr>
              <w:spacing w:before="120" w:after="120"/>
              <w:rPr>
                <w:rFonts w:ascii="Arial" w:hAnsi="Arial" w:cs="Arial"/>
                <w:sz w:val="20"/>
                <w:szCs w:val="20"/>
              </w:rPr>
            </w:pPr>
            <w:r>
              <w:rPr>
                <w:rFonts w:ascii="Arial" w:hAnsi="Arial" w:cs="Arial"/>
                <w:sz w:val="20"/>
                <w:szCs w:val="20"/>
              </w:rPr>
              <w:t>12</w:t>
            </w:r>
          </w:p>
        </w:tc>
        <w:tc>
          <w:tcPr>
            <w:tcW w:w="3360" w:type="pct"/>
            <w:vAlign w:val="center"/>
          </w:tcPr>
          <w:p w14:paraId="4326F6EA" w14:textId="77777777" w:rsidR="00C21CEE" w:rsidRPr="00CC2082" w:rsidRDefault="00C21CEE" w:rsidP="00C21CEE">
            <w:pPr>
              <w:spacing w:before="120" w:after="120"/>
              <w:rPr>
                <w:rFonts w:eastAsia="Lato"/>
              </w:rPr>
            </w:pPr>
            <w:r w:rsidRPr="00CC2082">
              <w:rPr>
                <w:rFonts w:eastAsia="Lato"/>
                <w:b/>
              </w:rPr>
              <w:t>Nazwa dokumentu potwierdzającego nadanie kwalifikacji</w:t>
            </w:r>
          </w:p>
          <w:p w14:paraId="48DB451A" w14:textId="78E3726D" w:rsidR="00C21CEE" w:rsidRPr="00C21CEE" w:rsidRDefault="009A59E7" w:rsidP="00C21CEE">
            <w:pPr>
              <w:spacing w:before="120" w:after="120"/>
              <w:rPr>
                <w:rFonts w:eastAsia="Lato"/>
              </w:rPr>
            </w:pPr>
            <w:r w:rsidRPr="00D24360">
              <w:rPr>
                <w:rFonts w:eastAsia="Lato"/>
              </w:rPr>
              <w:t>C</w:t>
            </w:r>
            <w:r w:rsidR="00C21CEE" w:rsidRPr="00D24360">
              <w:rPr>
                <w:rFonts w:eastAsia="Lato"/>
              </w:rPr>
              <w:t>ertyfikat</w:t>
            </w:r>
          </w:p>
        </w:tc>
        <w:tc>
          <w:tcPr>
            <w:tcW w:w="1456" w:type="pct"/>
            <w:vAlign w:val="center"/>
          </w:tcPr>
          <w:p w14:paraId="1EF6C4F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0A70F876" w14:textId="77777777" w:rsidTr="004E1564">
        <w:tc>
          <w:tcPr>
            <w:tcW w:w="184" w:type="pct"/>
            <w:vAlign w:val="center"/>
          </w:tcPr>
          <w:p w14:paraId="255285B4" w14:textId="16D07CD5" w:rsidR="00C21CEE" w:rsidRDefault="0019574B" w:rsidP="00416268">
            <w:pPr>
              <w:spacing w:before="120" w:after="120"/>
              <w:rPr>
                <w:rFonts w:ascii="Arial" w:hAnsi="Arial" w:cs="Arial"/>
                <w:sz w:val="20"/>
                <w:szCs w:val="20"/>
              </w:rPr>
            </w:pPr>
            <w:r>
              <w:rPr>
                <w:rFonts w:ascii="Arial" w:hAnsi="Arial" w:cs="Arial"/>
                <w:sz w:val="20"/>
                <w:szCs w:val="20"/>
              </w:rPr>
              <w:t>13</w:t>
            </w:r>
          </w:p>
        </w:tc>
        <w:tc>
          <w:tcPr>
            <w:tcW w:w="3360" w:type="pct"/>
            <w:vAlign w:val="center"/>
          </w:tcPr>
          <w:p w14:paraId="69E0068E" w14:textId="77777777" w:rsidR="00C21CEE" w:rsidRPr="00CC2082" w:rsidRDefault="00C21CEE" w:rsidP="00C21CEE">
            <w:pPr>
              <w:spacing w:before="120" w:after="120"/>
              <w:rPr>
                <w:rFonts w:eastAsia="Lato"/>
              </w:rPr>
            </w:pPr>
            <w:r w:rsidRPr="00CC2082">
              <w:rPr>
                <w:rFonts w:eastAsia="Lato"/>
                <w:b/>
              </w:rPr>
              <w:t>Uprawnienia związane z posiadaniem kwalifikacji</w:t>
            </w:r>
          </w:p>
          <w:p w14:paraId="52687051" w14:textId="3EC354CA" w:rsidR="005C5383" w:rsidRPr="00A74500" w:rsidRDefault="00232B8C" w:rsidP="00A74500">
            <w:r w:rsidRPr="00644890">
              <w:t>Nie dotyczy</w:t>
            </w:r>
          </w:p>
        </w:tc>
        <w:tc>
          <w:tcPr>
            <w:tcW w:w="1456" w:type="pct"/>
            <w:vAlign w:val="center"/>
          </w:tcPr>
          <w:p w14:paraId="0BA9C18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5BDBC138" w14:textId="77777777" w:rsidTr="004E1564">
        <w:tc>
          <w:tcPr>
            <w:tcW w:w="184" w:type="pct"/>
            <w:vAlign w:val="center"/>
          </w:tcPr>
          <w:p w14:paraId="2AF879BF" w14:textId="72E9472B" w:rsidR="00C21CEE" w:rsidRDefault="0019574B" w:rsidP="00416268">
            <w:pPr>
              <w:spacing w:before="120" w:after="120"/>
              <w:rPr>
                <w:rFonts w:ascii="Arial" w:hAnsi="Arial" w:cs="Arial"/>
                <w:sz w:val="20"/>
                <w:szCs w:val="20"/>
              </w:rPr>
            </w:pPr>
            <w:r>
              <w:rPr>
                <w:rFonts w:ascii="Arial" w:hAnsi="Arial" w:cs="Arial"/>
                <w:sz w:val="20"/>
                <w:szCs w:val="20"/>
              </w:rPr>
              <w:t>14</w:t>
            </w:r>
          </w:p>
        </w:tc>
        <w:tc>
          <w:tcPr>
            <w:tcW w:w="3360" w:type="pct"/>
            <w:vAlign w:val="center"/>
          </w:tcPr>
          <w:p w14:paraId="196354AE" w14:textId="77777777" w:rsidR="00C21CEE" w:rsidRPr="00CC2082" w:rsidRDefault="00C21CEE" w:rsidP="00C21CEE">
            <w:pPr>
              <w:spacing w:before="120" w:after="120"/>
              <w:rPr>
                <w:rFonts w:eastAsia="Lato"/>
              </w:rPr>
            </w:pPr>
            <w:r w:rsidRPr="00CC2082">
              <w:rPr>
                <w:rFonts w:eastAsia="Lato"/>
                <w:b/>
              </w:rPr>
              <w:t>Kod dziedziny kształcenia</w:t>
            </w:r>
          </w:p>
          <w:p w14:paraId="12B444D8" w14:textId="77777777" w:rsidR="00C21CEE" w:rsidRDefault="00C21CEE" w:rsidP="00C21CEE">
            <w:pPr>
              <w:spacing w:before="120" w:after="120"/>
              <w:rPr>
                <w:rFonts w:eastAsia="Lato"/>
                <w:i/>
              </w:rPr>
            </w:pPr>
            <w:r w:rsidRPr="00CC2082">
              <w:rPr>
                <w:rFonts w:eastAsia="Lato"/>
                <w:i/>
              </w:rPr>
              <w:lastRenderedPageBreak/>
              <w:t>Pole obowiązkowe (art. 15 ust. 1 pkt. 7). Kod dziedziny kształcenia, o którym mowa w przepisach wydanych na podstawie art. 40 ust. 2 ustawy z dnia 29 czerwca 1995 r. o statystyce publicznej (Dz. U. z 2012 r. poz. 591, z późn. zm.).</w:t>
            </w:r>
          </w:p>
          <w:p w14:paraId="00DA3D7C" w14:textId="77777777" w:rsidR="000C2FB4" w:rsidRPr="00644890" w:rsidRDefault="00BF3A48" w:rsidP="00E36E74">
            <w:r w:rsidRPr="00644890">
              <w:t>72 - Ochrona zdrowia</w:t>
            </w:r>
          </w:p>
          <w:p w14:paraId="28C1DDB3" w14:textId="33939027" w:rsidR="00E53FBC" w:rsidRPr="00E36E74" w:rsidRDefault="00E53FBC" w:rsidP="00E36E74"/>
        </w:tc>
        <w:tc>
          <w:tcPr>
            <w:tcW w:w="1456" w:type="pct"/>
            <w:vAlign w:val="center"/>
          </w:tcPr>
          <w:p w14:paraId="3062DD97"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475D696C" w14:textId="77777777" w:rsidTr="004E1564">
        <w:tc>
          <w:tcPr>
            <w:tcW w:w="184" w:type="pct"/>
            <w:vAlign w:val="center"/>
          </w:tcPr>
          <w:p w14:paraId="1890799B" w14:textId="3D48F6FD" w:rsidR="00C21CEE" w:rsidRDefault="00C21CEE" w:rsidP="00416268">
            <w:pPr>
              <w:spacing w:before="120" w:after="120"/>
              <w:rPr>
                <w:rFonts w:ascii="Arial" w:hAnsi="Arial" w:cs="Arial"/>
                <w:sz w:val="20"/>
                <w:szCs w:val="20"/>
              </w:rPr>
            </w:pPr>
            <w:r>
              <w:rPr>
                <w:rFonts w:ascii="Arial" w:hAnsi="Arial" w:cs="Arial"/>
                <w:sz w:val="20"/>
                <w:szCs w:val="20"/>
              </w:rPr>
              <w:t>1</w:t>
            </w:r>
            <w:r w:rsidR="0019574B">
              <w:rPr>
                <w:rFonts w:ascii="Arial" w:hAnsi="Arial" w:cs="Arial"/>
                <w:sz w:val="20"/>
                <w:szCs w:val="20"/>
              </w:rPr>
              <w:t>5</w:t>
            </w:r>
          </w:p>
        </w:tc>
        <w:tc>
          <w:tcPr>
            <w:tcW w:w="3360" w:type="pct"/>
            <w:vAlign w:val="center"/>
          </w:tcPr>
          <w:p w14:paraId="7995F73D" w14:textId="77777777" w:rsidR="00C21CEE" w:rsidRPr="00CC2082" w:rsidRDefault="00C21CEE" w:rsidP="00C21CEE">
            <w:pPr>
              <w:spacing w:before="120" w:after="120"/>
              <w:rPr>
                <w:rFonts w:eastAsia="Lato"/>
              </w:rPr>
            </w:pPr>
            <w:r w:rsidRPr="00CC2082">
              <w:rPr>
                <w:rFonts w:eastAsia="Lato"/>
                <w:b/>
              </w:rPr>
              <w:t>Kod PKD</w:t>
            </w:r>
          </w:p>
          <w:p w14:paraId="093AC764" w14:textId="77777777" w:rsidR="00C21CEE" w:rsidRDefault="00C21CEE" w:rsidP="00C21CEE">
            <w:pPr>
              <w:spacing w:before="120" w:after="120"/>
              <w:rPr>
                <w:rFonts w:eastAsia="Lato"/>
                <w:i/>
              </w:rPr>
            </w:pPr>
            <w:r w:rsidRPr="00CC2082">
              <w:rPr>
                <w:rFonts w:eastAsia="Lato"/>
                <w:i/>
              </w:rPr>
              <w:t>Pole obowiązkowe (art. 15 ust. 1 pkt 7). Kod Polskiej Klasyfikacji Działalności (PKD).</w:t>
            </w:r>
          </w:p>
          <w:p w14:paraId="2EFFEDEB" w14:textId="0DE270EA" w:rsidR="000C2FB4" w:rsidRPr="00E36E74" w:rsidRDefault="00EA1F0C" w:rsidP="00EA1F0C">
            <w:r w:rsidRPr="00644890">
              <w:t>86.90.E</w:t>
            </w:r>
            <w:r w:rsidR="00BF3A48" w:rsidRPr="00644890">
              <w:t xml:space="preserve"> </w:t>
            </w:r>
            <w:r w:rsidR="00CE175D" w:rsidRPr="00644890">
              <w:t xml:space="preserve">- </w:t>
            </w:r>
            <w:r w:rsidRPr="00644890">
              <w:t>Pozostała działalność w zakresie o</w:t>
            </w:r>
            <w:r w:rsidR="008011DB">
              <w:t>chrony</w:t>
            </w:r>
            <w:bookmarkStart w:id="1" w:name="_GoBack"/>
            <w:bookmarkEnd w:id="1"/>
            <w:r w:rsidRPr="00644890">
              <w:t xml:space="preserve"> zdrowotnej, gdzie indziej niesklasyfikowana</w:t>
            </w:r>
          </w:p>
        </w:tc>
        <w:tc>
          <w:tcPr>
            <w:tcW w:w="1456" w:type="pct"/>
            <w:vAlign w:val="center"/>
          </w:tcPr>
          <w:p w14:paraId="2B5718C1"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416268" w:rsidRPr="00650152" w14:paraId="19E83F6A" w14:textId="77777777" w:rsidTr="0019574B">
        <w:trPr>
          <w:trHeight w:val="737"/>
        </w:trPr>
        <w:tc>
          <w:tcPr>
            <w:tcW w:w="5000" w:type="pct"/>
            <w:gridSpan w:val="3"/>
            <w:shd w:val="clear" w:color="auto" w:fill="F2F2F2" w:themeFill="background1" w:themeFillShade="F2"/>
            <w:vAlign w:val="center"/>
          </w:tcPr>
          <w:p w14:paraId="65A22EBF" w14:textId="77777777" w:rsidR="00416268" w:rsidRPr="00650152" w:rsidRDefault="00416268" w:rsidP="00416268">
            <w:pPr>
              <w:spacing w:before="120" w:after="120"/>
              <w:jc w:val="center"/>
              <w:rPr>
                <w:rFonts w:ascii="Arial" w:hAnsi="Arial" w:cs="Arial"/>
                <w:sz w:val="20"/>
                <w:szCs w:val="20"/>
              </w:rPr>
            </w:pPr>
            <w:r w:rsidRPr="00FF0B64">
              <w:rPr>
                <w:rFonts w:ascii="Arial" w:hAnsi="Arial" w:cs="Arial"/>
                <w:b/>
                <w:sz w:val="20"/>
                <w:szCs w:val="20"/>
              </w:rPr>
              <w:t>Inne uwagi</w:t>
            </w:r>
          </w:p>
        </w:tc>
      </w:tr>
      <w:tr w:rsidR="00163C7C" w:rsidRPr="00650152" w14:paraId="33F93A63" w14:textId="77777777" w:rsidTr="004E1564">
        <w:trPr>
          <w:trHeight w:val="1019"/>
        </w:trPr>
        <w:tc>
          <w:tcPr>
            <w:tcW w:w="184" w:type="pct"/>
            <w:vAlign w:val="center"/>
          </w:tcPr>
          <w:p w14:paraId="7DD579CE" w14:textId="77777777" w:rsidR="00163C7C" w:rsidRPr="00650152" w:rsidRDefault="00163C7C" w:rsidP="00416268">
            <w:pPr>
              <w:spacing w:before="120" w:after="120"/>
              <w:rPr>
                <w:rFonts w:ascii="Arial" w:hAnsi="Arial" w:cs="Arial"/>
                <w:sz w:val="20"/>
                <w:szCs w:val="20"/>
              </w:rPr>
            </w:pPr>
          </w:p>
        </w:tc>
        <w:tc>
          <w:tcPr>
            <w:tcW w:w="3360" w:type="pct"/>
            <w:vAlign w:val="center"/>
          </w:tcPr>
          <w:p w14:paraId="1C93173D" w14:textId="77777777" w:rsidR="00163C7C" w:rsidRDefault="00163C7C" w:rsidP="00416268">
            <w:pPr>
              <w:spacing w:before="120" w:after="120"/>
              <w:rPr>
                <w:rFonts w:ascii="Arial" w:hAnsi="Arial" w:cs="Arial"/>
                <w:sz w:val="20"/>
                <w:szCs w:val="20"/>
              </w:rPr>
            </w:pPr>
          </w:p>
          <w:p w14:paraId="51EF3974" w14:textId="77777777" w:rsidR="004C0A24" w:rsidRDefault="004C0A24" w:rsidP="00416268">
            <w:pPr>
              <w:spacing w:before="120" w:after="120"/>
              <w:rPr>
                <w:rFonts w:ascii="Arial" w:hAnsi="Arial" w:cs="Arial"/>
                <w:sz w:val="20"/>
                <w:szCs w:val="20"/>
              </w:rPr>
            </w:pPr>
          </w:p>
          <w:p w14:paraId="617BFD1E" w14:textId="77777777" w:rsidR="004C0A24" w:rsidRDefault="004C0A24" w:rsidP="00416268">
            <w:pPr>
              <w:spacing w:before="120" w:after="120"/>
              <w:rPr>
                <w:rFonts w:ascii="Arial" w:hAnsi="Arial" w:cs="Arial"/>
                <w:sz w:val="20"/>
                <w:szCs w:val="20"/>
              </w:rPr>
            </w:pPr>
          </w:p>
          <w:p w14:paraId="6CAA49E7" w14:textId="77777777" w:rsidR="004C0A24" w:rsidRDefault="004C0A24" w:rsidP="00416268">
            <w:pPr>
              <w:spacing w:before="120" w:after="120"/>
              <w:rPr>
                <w:rFonts w:ascii="Arial" w:hAnsi="Arial" w:cs="Arial"/>
                <w:sz w:val="20"/>
                <w:szCs w:val="20"/>
              </w:rPr>
            </w:pPr>
          </w:p>
          <w:p w14:paraId="5BE2133C" w14:textId="77777777" w:rsidR="004C0A24" w:rsidRDefault="004C0A24" w:rsidP="00416268">
            <w:pPr>
              <w:spacing w:before="120" w:after="120"/>
              <w:rPr>
                <w:rFonts w:ascii="Arial" w:hAnsi="Arial" w:cs="Arial"/>
                <w:sz w:val="20"/>
                <w:szCs w:val="20"/>
              </w:rPr>
            </w:pPr>
          </w:p>
          <w:p w14:paraId="01AECBCD" w14:textId="77777777" w:rsidR="004C0A24" w:rsidRPr="00650152" w:rsidRDefault="004C0A24" w:rsidP="00416268">
            <w:pPr>
              <w:spacing w:before="120" w:after="120"/>
              <w:rPr>
                <w:rFonts w:ascii="Arial" w:hAnsi="Arial" w:cs="Arial"/>
                <w:sz w:val="20"/>
                <w:szCs w:val="20"/>
              </w:rPr>
            </w:pPr>
          </w:p>
        </w:tc>
        <w:tc>
          <w:tcPr>
            <w:tcW w:w="1456" w:type="pct"/>
            <w:vAlign w:val="center"/>
          </w:tcPr>
          <w:p w14:paraId="3DDBCAA0" w14:textId="77777777" w:rsidR="00163C7C" w:rsidRPr="00650152" w:rsidRDefault="00163C7C" w:rsidP="00416268">
            <w:pPr>
              <w:spacing w:before="120" w:after="120"/>
              <w:rPr>
                <w:rFonts w:ascii="Arial" w:hAnsi="Arial" w:cs="Arial"/>
                <w:sz w:val="20"/>
                <w:szCs w:val="20"/>
              </w:rPr>
            </w:pPr>
          </w:p>
        </w:tc>
      </w:tr>
    </w:tbl>
    <w:p w14:paraId="66099570" w14:textId="77777777" w:rsidR="00CC7BD8" w:rsidRDefault="00CC7BD8" w:rsidP="004C0A24">
      <w:pPr>
        <w:spacing w:after="0" w:line="360" w:lineRule="auto"/>
      </w:pPr>
    </w:p>
    <w:p w14:paraId="483C52F9" w14:textId="1046F432" w:rsidR="007037AF" w:rsidRDefault="007037AF" w:rsidP="00D314CC">
      <w:pPr>
        <w:spacing w:before="240" w:after="240"/>
        <w:jc w:val="center"/>
        <w:rPr>
          <w:b/>
          <w:sz w:val="28"/>
          <w:szCs w:val="28"/>
        </w:rPr>
      </w:pPr>
      <w:r w:rsidRPr="00D314CC">
        <w:rPr>
          <w:b/>
          <w:sz w:val="28"/>
          <w:szCs w:val="28"/>
        </w:rPr>
        <w:t>Ogólne uwagi na temat kwalifikacji</w:t>
      </w:r>
      <w:r w:rsidR="006E5737">
        <w:rPr>
          <w:b/>
          <w:sz w:val="28"/>
          <w:szCs w:val="28"/>
        </w:rPr>
        <w:t xml:space="preserve"> „</w:t>
      </w:r>
      <w:r w:rsidR="006E5737" w:rsidRPr="006E5737">
        <w:rPr>
          <w:b/>
          <w:sz w:val="28"/>
          <w:szCs w:val="28"/>
        </w:rPr>
        <w:t>Prowadzenie superw</w:t>
      </w:r>
      <w:r w:rsidR="006E5737">
        <w:rPr>
          <w:b/>
          <w:sz w:val="28"/>
          <w:szCs w:val="28"/>
        </w:rPr>
        <w:t>izji</w:t>
      </w:r>
      <w:r w:rsidR="006E5737" w:rsidRPr="006E5737">
        <w:rPr>
          <w:b/>
          <w:sz w:val="28"/>
          <w:szCs w:val="28"/>
        </w:rPr>
        <w:t xml:space="preserve"> psychoterapii</w:t>
      </w:r>
      <w:r w:rsidR="006E5737">
        <w:rPr>
          <w:b/>
          <w:sz w:val="28"/>
          <w:szCs w:val="28"/>
        </w:rPr>
        <w:t>”</w:t>
      </w:r>
    </w:p>
    <w:tbl>
      <w:tblPr>
        <w:tblStyle w:val="Tabela-Siatka"/>
        <w:tblW w:w="5000" w:type="pct"/>
        <w:tblLook w:val="04A0" w:firstRow="1" w:lastRow="0" w:firstColumn="1" w:lastColumn="0" w:noHBand="0" w:noVBand="1"/>
      </w:tblPr>
      <w:tblGrid>
        <w:gridCol w:w="13992"/>
      </w:tblGrid>
      <w:tr w:rsidR="00D314CC" w14:paraId="69AF16F3" w14:textId="77777777" w:rsidTr="00B92C3F">
        <w:trPr>
          <w:trHeight w:val="693"/>
        </w:trPr>
        <w:tc>
          <w:tcPr>
            <w:tcW w:w="5000" w:type="pct"/>
          </w:tcPr>
          <w:p w14:paraId="23996FC0" w14:textId="77777777" w:rsidR="004C0A24" w:rsidRDefault="004C0A24" w:rsidP="00416268">
            <w:pPr>
              <w:spacing w:before="120" w:after="120"/>
              <w:jc w:val="both"/>
              <w:rPr>
                <w:sz w:val="20"/>
                <w:szCs w:val="28"/>
              </w:rPr>
            </w:pPr>
          </w:p>
          <w:p w14:paraId="5060D7EA" w14:textId="77777777" w:rsidR="004C0A24" w:rsidRDefault="004C0A24" w:rsidP="00416268">
            <w:pPr>
              <w:spacing w:before="120" w:after="120"/>
              <w:jc w:val="both"/>
              <w:rPr>
                <w:sz w:val="20"/>
                <w:szCs w:val="28"/>
              </w:rPr>
            </w:pPr>
          </w:p>
          <w:p w14:paraId="4FC99D9D" w14:textId="77777777" w:rsidR="004C0A24" w:rsidRDefault="004C0A24" w:rsidP="00416268">
            <w:pPr>
              <w:spacing w:before="120" w:after="120"/>
              <w:jc w:val="both"/>
              <w:rPr>
                <w:sz w:val="20"/>
                <w:szCs w:val="28"/>
              </w:rPr>
            </w:pPr>
          </w:p>
          <w:p w14:paraId="39687CFA" w14:textId="77777777" w:rsidR="007E55AE" w:rsidRDefault="007E55AE" w:rsidP="00416268">
            <w:pPr>
              <w:spacing w:before="120" w:after="120"/>
              <w:jc w:val="both"/>
              <w:rPr>
                <w:sz w:val="20"/>
                <w:szCs w:val="28"/>
              </w:rPr>
            </w:pPr>
          </w:p>
          <w:p w14:paraId="25EBFF55" w14:textId="77777777" w:rsidR="00B92C3F" w:rsidRPr="00416268" w:rsidRDefault="00B92C3F" w:rsidP="00416268">
            <w:pPr>
              <w:spacing w:before="120" w:after="120"/>
              <w:jc w:val="both"/>
              <w:rPr>
                <w:sz w:val="20"/>
                <w:szCs w:val="28"/>
              </w:rPr>
            </w:pPr>
          </w:p>
        </w:tc>
      </w:tr>
    </w:tbl>
    <w:p w14:paraId="5D9D4768" w14:textId="77777777" w:rsidR="004C0A24" w:rsidRDefault="004C0A24" w:rsidP="000C2FB4">
      <w:pPr>
        <w:spacing w:before="240" w:after="240"/>
        <w:rPr>
          <w:b/>
          <w:sz w:val="28"/>
          <w:szCs w:val="28"/>
        </w:rPr>
      </w:pPr>
    </w:p>
    <w:p w14:paraId="76ADC912" w14:textId="387B8917" w:rsidR="00D314CC" w:rsidRPr="00D314CC" w:rsidRDefault="00547C62" w:rsidP="00D314CC">
      <w:pPr>
        <w:spacing w:before="240" w:after="240"/>
        <w:jc w:val="center"/>
        <w:rPr>
          <w:b/>
          <w:sz w:val="28"/>
          <w:szCs w:val="28"/>
        </w:rPr>
      </w:pPr>
      <w:r w:rsidRPr="00D314CC">
        <w:rPr>
          <w:b/>
          <w:sz w:val="28"/>
          <w:szCs w:val="28"/>
        </w:rPr>
        <w:t>Podsumowanie powyższych uwag</w:t>
      </w:r>
      <w:r w:rsidR="003A315C">
        <w:rPr>
          <w:b/>
          <w:sz w:val="28"/>
          <w:szCs w:val="28"/>
        </w:rPr>
        <w:t xml:space="preserve"> do kwalifikacji „</w:t>
      </w:r>
      <w:r w:rsidR="003A315C" w:rsidRPr="006E5737">
        <w:rPr>
          <w:b/>
          <w:sz w:val="28"/>
          <w:szCs w:val="28"/>
        </w:rPr>
        <w:t>Prowadzenie superw</w:t>
      </w:r>
      <w:r w:rsidR="003A315C">
        <w:rPr>
          <w:b/>
          <w:sz w:val="28"/>
          <w:szCs w:val="28"/>
        </w:rPr>
        <w:t>izji</w:t>
      </w:r>
      <w:r w:rsidR="003A315C" w:rsidRPr="006E5737">
        <w:rPr>
          <w:b/>
          <w:sz w:val="28"/>
          <w:szCs w:val="28"/>
        </w:rPr>
        <w:t xml:space="preserve"> psychoterapii</w:t>
      </w:r>
      <w:r w:rsidR="003A315C">
        <w:rPr>
          <w:b/>
          <w:sz w:val="28"/>
          <w:szCs w:val="28"/>
        </w:rPr>
        <w:t>”</w:t>
      </w:r>
    </w:p>
    <w:tbl>
      <w:tblPr>
        <w:tblStyle w:val="Tabela-Siatka"/>
        <w:tblW w:w="4999" w:type="pct"/>
        <w:tblLook w:val="04A0" w:firstRow="1" w:lastRow="0" w:firstColumn="1" w:lastColumn="0" w:noHBand="0" w:noVBand="1"/>
      </w:tblPr>
      <w:tblGrid>
        <w:gridCol w:w="4952"/>
        <w:gridCol w:w="9037"/>
      </w:tblGrid>
      <w:tr w:rsidR="00547C62" w14:paraId="3817FAA6" w14:textId="77777777" w:rsidTr="00416268">
        <w:tc>
          <w:tcPr>
            <w:tcW w:w="5000" w:type="pct"/>
            <w:gridSpan w:val="2"/>
          </w:tcPr>
          <w:p w14:paraId="0407BE30" w14:textId="77777777" w:rsidR="00547C62" w:rsidRDefault="00416268" w:rsidP="00416268">
            <w:pPr>
              <w:spacing w:before="240" w:after="240"/>
              <w:jc w:val="center"/>
              <w:rPr>
                <w:sz w:val="20"/>
                <w:szCs w:val="20"/>
              </w:rPr>
            </w:pPr>
            <w:r>
              <w:rPr>
                <w:sz w:val="20"/>
                <w:szCs w:val="20"/>
              </w:rPr>
              <w:t>Dalsza praca nad kwalifikacją jest u</w:t>
            </w:r>
            <w:r w:rsidR="00547C62">
              <w:rPr>
                <w:sz w:val="20"/>
                <w:szCs w:val="20"/>
              </w:rPr>
              <w:t>zasadniona</w:t>
            </w:r>
            <w:r>
              <w:rPr>
                <w:sz w:val="20"/>
                <w:szCs w:val="20"/>
              </w:rPr>
              <w:t xml:space="preserve"> </w:t>
            </w:r>
            <w:r w:rsidR="00547C62">
              <w:rPr>
                <w:sz w:val="20"/>
                <w:szCs w:val="20"/>
              </w:rPr>
              <w:t>– głos aprobujący</w:t>
            </w:r>
            <w:r>
              <w:rPr>
                <w:sz w:val="20"/>
                <w:szCs w:val="20"/>
              </w:rPr>
              <w:t xml:space="preserve">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547C62" w14:paraId="55639DA3" w14:textId="77777777" w:rsidTr="00416268">
        <w:tc>
          <w:tcPr>
            <w:tcW w:w="5000" w:type="pct"/>
            <w:gridSpan w:val="2"/>
          </w:tcPr>
          <w:p w14:paraId="0AF78986" w14:textId="77777777" w:rsidR="00547C62" w:rsidRDefault="00416268" w:rsidP="00416268">
            <w:pPr>
              <w:spacing w:before="240" w:after="240"/>
              <w:jc w:val="center"/>
              <w:rPr>
                <w:sz w:val="20"/>
                <w:szCs w:val="20"/>
              </w:rPr>
            </w:pPr>
            <w:r>
              <w:rPr>
                <w:sz w:val="20"/>
                <w:szCs w:val="20"/>
              </w:rPr>
              <w:t xml:space="preserve">Dalsza praca nad kwalifikacją jest nieuzasadniona </w:t>
            </w:r>
            <w:r w:rsidR="00547C62">
              <w:rPr>
                <w:sz w:val="20"/>
                <w:szCs w:val="20"/>
              </w:rPr>
              <w:t>– głos negujący</w:t>
            </w:r>
            <w:r w:rsidR="00E90533">
              <w:rPr>
                <w:sz w:val="20"/>
                <w:szCs w:val="20"/>
              </w:rPr>
              <w:t xml:space="preserve">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416268" w14:paraId="54F329FD" w14:textId="77777777" w:rsidTr="00416268">
        <w:trPr>
          <w:trHeight w:val="1134"/>
        </w:trPr>
        <w:tc>
          <w:tcPr>
            <w:tcW w:w="1770" w:type="pct"/>
            <w:vAlign w:val="center"/>
          </w:tcPr>
          <w:p w14:paraId="69A36CC0" w14:textId="77777777" w:rsidR="00416268" w:rsidRPr="00163C7C" w:rsidRDefault="00416268" w:rsidP="00416268">
            <w:pPr>
              <w:spacing w:before="240" w:after="240"/>
              <w:rPr>
                <w:b/>
                <w:sz w:val="20"/>
                <w:szCs w:val="20"/>
              </w:rPr>
            </w:pPr>
            <w:r w:rsidRPr="00163C7C">
              <w:rPr>
                <w:b/>
                <w:sz w:val="20"/>
                <w:szCs w:val="20"/>
              </w:rPr>
              <w:t>Data</w:t>
            </w:r>
          </w:p>
        </w:tc>
        <w:tc>
          <w:tcPr>
            <w:tcW w:w="3230" w:type="pct"/>
            <w:vAlign w:val="center"/>
          </w:tcPr>
          <w:p w14:paraId="3D8FE93A" w14:textId="77777777" w:rsidR="00416268" w:rsidRDefault="00416268" w:rsidP="00416268">
            <w:pPr>
              <w:spacing w:before="240" w:after="240"/>
              <w:rPr>
                <w:sz w:val="20"/>
                <w:szCs w:val="20"/>
              </w:rPr>
            </w:pPr>
          </w:p>
        </w:tc>
      </w:tr>
      <w:tr w:rsidR="00416268" w14:paraId="60D97321" w14:textId="77777777" w:rsidTr="00416268">
        <w:trPr>
          <w:trHeight w:val="1134"/>
        </w:trPr>
        <w:tc>
          <w:tcPr>
            <w:tcW w:w="1770" w:type="pct"/>
            <w:vAlign w:val="center"/>
          </w:tcPr>
          <w:p w14:paraId="0F9EB989" w14:textId="77777777" w:rsidR="00416268" w:rsidRPr="00163C7C" w:rsidRDefault="00416268" w:rsidP="00416268">
            <w:pPr>
              <w:spacing w:before="240" w:after="240"/>
              <w:rPr>
                <w:b/>
                <w:sz w:val="20"/>
                <w:szCs w:val="20"/>
              </w:rPr>
            </w:pPr>
            <w:r w:rsidRPr="00163C7C">
              <w:rPr>
                <w:b/>
                <w:sz w:val="20"/>
                <w:szCs w:val="20"/>
              </w:rPr>
              <w:t>Podpis</w:t>
            </w:r>
            <w:r w:rsidR="006C3170" w:rsidRPr="00163C7C">
              <w:rPr>
                <w:b/>
                <w:sz w:val="20"/>
                <w:szCs w:val="20"/>
              </w:rPr>
              <w:t xml:space="preserve"> osoby reprezentującej podmiot zgłaszający uwagi</w:t>
            </w:r>
          </w:p>
        </w:tc>
        <w:tc>
          <w:tcPr>
            <w:tcW w:w="3230" w:type="pct"/>
            <w:vAlign w:val="center"/>
          </w:tcPr>
          <w:p w14:paraId="57408274" w14:textId="77777777" w:rsidR="00416268" w:rsidRDefault="00416268" w:rsidP="00416268">
            <w:pPr>
              <w:spacing w:before="240" w:after="240"/>
              <w:rPr>
                <w:sz w:val="20"/>
                <w:szCs w:val="20"/>
              </w:rPr>
            </w:pPr>
          </w:p>
        </w:tc>
      </w:tr>
    </w:tbl>
    <w:p w14:paraId="1122B4C6" w14:textId="77777777" w:rsidR="00482A76" w:rsidRPr="006C3170" w:rsidRDefault="00482A76" w:rsidP="006C3170">
      <w:pPr>
        <w:spacing w:before="240" w:after="240"/>
        <w:rPr>
          <w:szCs w:val="20"/>
        </w:rPr>
      </w:pPr>
    </w:p>
    <w:sectPr w:rsidR="00482A76" w:rsidRPr="006C3170" w:rsidSect="00FC4C48">
      <w:footerReference w:type="default" r:id="rId10"/>
      <w:pgSz w:w="16838" w:h="11906" w:orient="landscape"/>
      <w:pgMar w:top="1418" w:right="1418" w:bottom="1418" w:left="1418" w:header="107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72B3" w14:textId="77777777" w:rsidR="00FA5A8D" w:rsidRDefault="00FA5A8D" w:rsidP="009F72A9">
      <w:pPr>
        <w:spacing w:after="0" w:line="240" w:lineRule="auto"/>
      </w:pPr>
      <w:r>
        <w:separator/>
      </w:r>
    </w:p>
  </w:endnote>
  <w:endnote w:type="continuationSeparator" w:id="0">
    <w:p w14:paraId="315796F7" w14:textId="77777777" w:rsidR="00FA5A8D" w:rsidRDefault="00FA5A8D"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ato">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495110400"/>
      <w:docPartObj>
        <w:docPartGallery w:val="Page Numbers (Bottom of Page)"/>
        <w:docPartUnique/>
      </w:docPartObj>
    </w:sdtPr>
    <w:sdtEndPr/>
    <w:sdtContent>
      <w:p w14:paraId="13E282F9" w14:textId="77777777" w:rsidR="008F094E" w:rsidRPr="00E544F1" w:rsidRDefault="00BD523D"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E53FBC">
          <w:rPr>
            <w:noProof/>
            <w:sz w:val="16"/>
          </w:rPr>
          <w:t>19</w:t>
        </w:r>
        <w:r w:rsidRPr="00E544F1">
          <w:rPr>
            <w:sz w:val="16"/>
          </w:rPr>
          <w:fldChar w:fldCharType="end"/>
        </w:r>
      </w:p>
    </w:sdtContent>
  </w:sdt>
  <w:p w14:paraId="73C74679" w14:textId="77777777" w:rsidR="008F094E" w:rsidRDefault="008F09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8F56" w14:textId="77777777" w:rsidR="00FA5A8D" w:rsidRDefault="00FA5A8D" w:rsidP="009F72A9">
      <w:pPr>
        <w:spacing w:after="0" w:line="240" w:lineRule="auto"/>
      </w:pPr>
      <w:r>
        <w:separator/>
      </w:r>
    </w:p>
  </w:footnote>
  <w:footnote w:type="continuationSeparator" w:id="0">
    <w:p w14:paraId="47413B29" w14:textId="77777777" w:rsidR="00FA5A8D" w:rsidRDefault="00FA5A8D" w:rsidP="009F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B34"/>
    <w:multiLevelType w:val="hybridMultilevel"/>
    <w:tmpl w:val="B64E6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0F7467"/>
    <w:multiLevelType w:val="hybridMultilevel"/>
    <w:tmpl w:val="DCF419FC"/>
    <w:lvl w:ilvl="0" w:tplc="5E9AB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344C84"/>
    <w:multiLevelType w:val="hybridMultilevel"/>
    <w:tmpl w:val="333E5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0C5AFD"/>
    <w:multiLevelType w:val="hybridMultilevel"/>
    <w:tmpl w:val="BDE2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90E6A"/>
    <w:multiLevelType w:val="hybridMultilevel"/>
    <w:tmpl w:val="5FF48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F219D"/>
    <w:multiLevelType w:val="hybridMultilevel"/>
    <w:tmpl w:val="C69008DE"/>
    <w:lvl w:ilvl="0" w:tplc="04150011">
      <w:start w:val="1"/>
      <w:numFmt w:val="decimal"/>
      <w:lvlText w:val="%1)"/>
      <w:lvlJc w:val="left"/>
      <w:pPr>
        <w:ind w:left="720" w:hanging="360"/>
      </w:pPr>
    </w:lvl>
    <w:lvl w:ilvl="1" w:tplc="15F25940">
      <w:start w:val="1"/>
      <w:numFmt w:val="decimal"/>
      <w:lvlText w:val="%2."/>
      <w:lvlJc w:val="left"/>
      <w:pPr>
        <w:ind w:left="1440" w:hanging="360"/>
      </w:pPr>
      <w:rPr>
        <w:rFonts w:hint="default"/>
      </w:rPr>
    </w:lvl>
    <w:lvl w:ilvl="2" w:tplc="83F605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A8550A"/>
    <w:multiLevelType w:val="hybridMultilevel"/>
    <w:tmpl w:val="716CC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70002"/>
    <w:multiLevelType w:val="hybridMultilevel"/>
    <w:tmpl w:val="EF005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1E4BF6"/>
    <w:multiLevelType w:val="hybridMultilevel"/>
    <w:tmpl w:val="D8BC59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7A7584"/>
    <w:multiLevelType w:val="hybridMultilevel"/>
    <w:tmpl w:val="273EE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7C4D3E"/>
    <w:multiLevelType w:val="hybridMultilevel"/>
    <w:tmpl w:val="35DA4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D95C42"/>
    <w:multiLevelType w:val="hybridMultilevel"/>
    <w:tmpl w:val="2CE481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C3787"/>
    <w:multiLevelType w:val="hybridMultilevel"/>
    <w:tmpl w:val="F53EF20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134361"/>
    <w:multiLevelType w:val="hybridMultilevel"/>
    <w:tmpl w:val="28606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834F35"/>
    <w:multiLevelType w:val="hybridMultilevel"/>
    <w:tmpl w:val="BEDA3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77654C"/>
    <w:multiLevelType w:val="hybridMultilevel"/>
    <w:tmpl w:val="9D241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AA3140"/>
    <w:multiLevelType w:val="hybridMultilevel"/>
    <w:tmpl w:val="436604E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744A4A"/>
    <w:multiLevelType w:val="hybridMultilevel"/>
    <w:tmpl w:val="9D58E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A12A0B"/>
    <w:multiLevelType w:val="hybridMultilevel"/>
    <w:tmpl w:val="3274FDF0"/>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5608BA"/>
    <w:multiLevelType w:val="hybridMultilevel"/>
    <w:tmpl w:val="E0DAC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4E4604"/>
    <w:multiLevelType w:val="hybridMultilevel"/>
    <w:tmpl w:val="8D3816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19214E"/>
    <w:multiLevelType w:val="hybridMultilevel"/>
    <w:tmpl w:val="E0CCA6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1938E4"/>
    <w:multiLevelType w:val="hybridMultilevel"/>
    <w:tmpl w:val="7D4A1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4974DD"/>
    <w:multiLevelType w:val="hybridMultilevel"/>
    <w:tmpl w:val="227EB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485B92"/>
    <w:multiLevelType w:val="hybridMultilevel"/>
    <w:tmpl w:val="D2D83638"/>
    <w:lvl w:ilvl="0" w:tplc="AD8A2F2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7"/>
  </w:num>
  <w:num w:numId="5">
    <w:abstractNumId w:val="12"/>
  </w:num>
  <w:num w:numId="6">
    <w:abstractNumId w:val="16"/>
  </w:num>
  <w:num w:numId="7">
    <w:abstractNumId w:val="5"/>
  </w:num>
  <w:num w:numId="8">
    <w:abstractNumId w:val="2"/>
  </w:num>
  <w:num w:numId="9">
    <w:abstractNumId w:val="21"/>
  </w:num>
  <w:num w:numId="10">
    <w:abstractNumId w:val="10"/>
  </w:num>
  <w:num w:numId="11">
    <w:abstractNumId w:val="18"/>
  </w:num>
  <w:num w:numId="12">
    <w:abstractNumId w:val="0"/>
  </w:num>
  <w:num w:numId="13">
    <w:abstractNumId w:val="3"/>
  </w:num>
  <w:num w:numId="14">
    <w:abstractNumId w:val="20"/>
  </w:num>
  <w:num w:numId="15">
    <w:abstractNumId w:val="14"/>
  </w:num>
  <w:num w:numId="16">
    <w:abstractNumId w:val="22"/>
  </w:num>
  <w:num w:numId="17">
    <w:abstractNumId w:val="17"/>
  </w:num>
  <w:num w:numId="18">
    <w:abstractNumId w:val="19"/>
  </w:num>
  <w:num w:numId="19">
    <w:abstractNumId w:val="4"/>
  </w:num>
  <w:num w:numId="20">
    <w:abstractNumId w:val="15"/>
  </w:num>
  <w:num w:numId="21">
    <w:abstractNumId w:val="11"/>
  </w:num>
  <w:num w:numId="22">
    <w:abstractNumId w:val="23"/>
  </w:num>
  <w:num w:numId="23">
    <w:abstractNumId w:val="6"/>
  </w:num>
  <w:num w:numId="24">
    <w:abstractNumId w:val="8"/>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A9"/>
    <w:rsid w:val="00007547"/>
    <w:rsid w:val="00013F71"/>
    <w:rsid w:val="00020DAA"/>
    <w:rsid w:val="0002636B"/>
    <w:rsid w:val="00027960"/>
    <w:rsid w:val="0004035B"/>
    <w:rsid w:val="00045F7D"/>
    <w:rsid w:val="00047D6D"/>
    <w:rsid w:val="00050B4C"/>
    <w:rsid w:val="00057F06"/>
    <w:rsid w:val="00074BEA"/>
    <w:rsid w:val="000A6A59"/>
    <w:rsid w:val="000A7F8D"/>
    <w:rsid w:val="000B3042"/>
    <w:rsid w:val="000B3648"/>
    <w:rsid w:val="000B3B7D"/>
    <w:rsid w:val="000C0A23"/>
    <w:rsid w:val="000C1ECF"/>
    <w:rsid w:val="000C2FB4"/>
    <w:rsid w:val="000C4E3F"/>
    <w:rsid w:val="000C6F29"/>
    <w:rsid w:val="000D0392"/>
    <w:rsid w:val="000D5856"/>
    <w:rsid w:val="000D7371"/>
    <w:rsid w:val="000E12F5"/>
    <w:rsid w:val="000E2CD8"/>
    <w:rsid w:val="000E4702"/>
    <w:rsid w:val="000F1A4B"/>
    <w:rsid w:val="000F321D"/>
    <w:rsid w:val="000F51BE"/>
    <w:rsid w:val="00100560"/>
    <w:rsid w:val="00101AA3"/>
    <w:rsid w:val="001047C2"/>
    <w:rsid w:val="00104C1C"/>
    <w:rsid w:val="00105B85"/>
    <w:rsid w:val="00107082"/>
    <w:rsid w:val="00112039"/>
    <w:rsid w:val="00113D17"/>
    <w:rsid w:val="00115417"/>
    <w:rsid w:val="0011648A"/>
    <w:rsid w:val="00124940"/>
    <w:rsid w:val="00137FB5"/>
    <w:rsid w:val="00141C9D"/>
    <w:rsid w:val="00141ECB"/>
    <w:rsid w:val="0014275B"/>
    <w:rsid w:val="00147113"/>
    <w:rsid w:val="00147C1F"/>
    <w:rsid w:val="00163C7C"/>
    <w:rsid w:val="00167AE1"/>
    <w:rsid w:val="0017672D"/>
    <w:rsid w:val="00190841"/>
    <w:rsid w:val="0019574B"/>
    <w:rsid w:val="001974BE"/>
    <w:rsid w:val="001B0750"/>
    <w:rsid w:val="001B236D"/>
    <w:rsid w:val="001B2442"/>
    <w:rsid w:val="001B6E4B"/>
    <w:rsid w:val="001B7ED2"/>
    <w:rsid w:val="001E6392"/>
    <w:rsid w:val="00211274"/>
    <w:rsid w:val="00221BFF"/>
    <w:rsid w:val="00227616"/>
    <w:rsid w:val="00232B8C"/>
    <w:rsid w:val="002375F9"/>
    <w:rsid w:val="00247F4B"/>
    <w:rsid w:val="00252A0A"/>
    <w:rsid w:val="0026237B"/>
    <w:rsid w:val="002812FE"/>
    <w:rsid w:val="002817E9"/>
    <w:rsid w:val="002861B8"/>
    <w:rsid w:val="00294DCA"/>
    <w:rsid w:val="00296A89"/>
    <w:rsid w:val="002A17F3"/>
    <w:rsid w:val="002A1E32"/>
    <w:rsid w:val="002A25A6"/>
    <w:rsid w:val="002A45C8"/>
    <w:rsid w:val="002A553F"/>
    <w:rsid w:val="002C1563"/>
    <w:rsid w:val="002D1B19"/>
    <w:rsid w:val="002E10FB"/>
    <w:rsid w:val="002E67C7"/>
    <w:rsid w:val="002F4DEB"/>
    <w:rsid w:val="002F6C87"/>
    <w:rsid w:val="00302802"/>
    <w:rsid w:val="003134CD"/>
    <w:rsid w:val="00323D13"/>
    <w:rsid w:val="00335556"/>
    <w:rsid w:val="003439D7"/>
    <w:rsid w:val="00350105"/>
    <w:rsid w:val="003560DA"/>
    <w:rsid w:val="003578CF"/>
    <w:rsid w:val="00374767"/>
    <w:rsid w:val="0037758F"/>
    <w:rsid w:val="00396449"/>
    <w:rsid w:val="003A284E"/>
    <w:rsid w:val="003A315C"/>
    <w:rsid w:val="003A5679"/>
    <w:rsid w:val="003A7DAF"/>
    <w:rsid w:val="003B712C"/>
    <w:rsid w:val="003C15B8"/>
    <w:rsid w:val="003D0F4A"/>
    <w:rsid w:val="003D23C4"/>
    <w:rsid w:val="003D2D3A"/>
    <w:rsid w:val="003E3D0B"/>
    <w:rsid w:val="00407AC6"/>
    <w:rsid w:val="004147D8"/>
    <w:rsid w:val="00416151"/>
    <w:rsid w:val="00416268"/>
    <w:rsid w:val="00421F3B"/>
    <w:rsid w:val="004246E4"/>
    <w:rsid w:val="00424F7D"/>
    <w:rsid w:val="004272D2"/>
    <w:rsid w:val="00437A09"/>
    <w:rsid w:val="00440E4B"/>
    <w:rsid w:val="00443856"/>
    <w:rsid w:val="0044522A"/>
    <w:rsid w:val="004454B5"/>
    <w:rsid w:val="00452CC0"/>
    <w:rsid w:val="00456B97"/>
    <w:rsid w:val="00472DFD"/>
    <w:rsid w:val="0048205A"/>
    <w:rsid w:val="00482A76"/>
    <w:rsid w:val="0049435E"/>
    <w:rsid w:val="004A3F9D"/>
    <w:rsid w:val="004A47B5"/>
    <w:rsid w:val="004A4CB6"/>
    <w:rsid w:val="004B06CA"/>
    <w:rsid w:val="004B3FEC"/>
    <w:rsid w:val="004C0A24"/>
    <w:rsid w:val="004D0CB3"/>
    <w:rsid w:val="004E1564"/>
    <w:rsid w:val="004F254D"/>
    <w:rsid w:val="00504457"/>
    <w:rsid w:val="0050661B"/>
    <w:rsid w:val="005105F8"/>
    <w:rsid w:val="005333E2"/>
    <w:rsid w:val="00547C62"/>
    <w:rsid w:val="00563091"/>
    <w:rsid w:val="00583380"/>
    <w:rsid w:val="00586D65"/>
    <w:rsid w:val="00597E41"/>
    <w:rsid w:val="005A044D"/>
    <w:rsid w:val="005B1877"/>
    <w:rsid w:val="005B6B54"/>
    <w:rsid w:val="005C5383"/>
    <w:rsid w:val="005E19AD"/>
    <w:rsid w:val="005F2E27"/>
    <w:rsid w:val="005F3C04"/>
    <w:rsid w:val="0060026D"/>
    <w:rsid w:val="00603A0C"/>
    <w:rsid w:val="00611465"/>
    <w:rsid w:val="006156FD"/>
    <w:rsid w:val="006209F3"/>
    <w:rsid w:val="00621ECB"/>
    <w:rsid w:val="00626E6C"/>
    <w:rsid w:val="006310F8"/>
    <w:rsid w:val="00634E0C"/>
    <w:rsid w:val="00643BEE"/>
    <w:rsid w:val="00644890"/>
    <w:rsid w:val="00647F58"/>
    <w:rsid w:val="00665715"/>
    <w:rsid w:val="006709C6"/>
    <w:rsid w:val="00674A8F"/>
    <w:rsid w:val="006838D7"/>
    <w:rsid w:val="006914ED"/>
    <w:rsid w:val="0069208C"/>
    <w:rsid w:val="006943F6"/>
    <w:rsid w:val="00694831"/>
    <w:rsid w:val="006A4371"/>
    <w:rsid w:val="006A5C57"/>
    <w:rsid w:val="006B2C30"/>
    <w:rsid w:val="006B60E4"/>
    <w:rsid w:val="006C2C90"/>
    <w:rsid w:val="006C3170"/>
    <w:rsid w:val="006E5737"/>
    <w:rsid w:val="007001C9"/>
    <w:rsid w:val="007007EC"/>
    <w:rsid w:val="007037AF"/>
    <w:rsid w:val="00706E10"/>
    <w:rsid w:val="00713450"/>
    <w:rsid w:val="00723562"/>
    <w:rsid w:val="0073226C"/>
    <w:rsid w:val="00737D2C"/>
    <w:rsid w:val="00741336"/>
    <w:rsid w:val="00747343"/>
    <w:rsid w:val="00757B43"/>
    <w:rsid w:val="0076294D"/>
    <w:rsid w:val="0076587A"/>
    <w:rsid w:val="00766D2C"/>
    <w:rsid w:val="00771A2E"/>
    <w:rsid w:val="00775671"/>
    <w:rsid w:val="00782A08"/>
    <w:rsid w:val="00784C4C"/>
    <w:rsid w:val="007904C9"/>
    <w:rsid w:val="0079055B"/>
    <w:rsid w:val="007A2F12"/>
    <w:rsid w:val="007B059F"/>
    <w:rsid w:val="007B7C06"/>
    <w:rsid w:val="007C49F7"/>
    <w:rsid w:val="007D2495"/>
    <w:rsid w:val="007D356C"/>
    <w:rsid w:val="007D7E55"/>
    <w:rsid w:val="007E27A3"/>
    <w:rsid w:val="007E55AE"/>
    <w:rsid w:val="007E6EEC"/>
    <w:rsid w:val="007E79E3"/>
    <w:rsid w:val="007F1DAF"/>
    <w:rsid w:val="007F5084"/>
    <w:rsid w:val="008006BF"/>
    <w:rsid w:val="0080070B"/>
    <w:rsid w:val="008011DB"/>
    <w:rsid w:val="0081581E"/>
    <w:rsid w:val="00817146"/>
    <w:rsid w:val="00824F48"/>
    <w:rsid w:val="00826614"/>
    <w:rsid w:val="008328AE"/>
    <w:rsid w:val="00834919"/>
    <w:rsid w:val="00834D36"/>
    <w:rsid w:val="00836E6F"/>
    <w:rsid w:val="008466E1"/>
    <w:rsid w:val="00847971"/>
    <w:rsid w:val="00851C71"/>
    <w:rsid w:val="00852FFC"/>
    <w:rsid w:val="0085344D"/>
    <w:rsid w:val="00855C8F"/>
    <w:rsid w:val="00856DBE"/>
    <w:rsid w:val="0085762A"/>
    <w:rsid w:val="00864349"/>
    <w:rsid w:val="0087078D"/>
    <w:rsid w:val="00873894"/>
    <w:rsid w:val="008864FD"/>
    <w:rsid w:val="008931F7"/>
    <w:rsid w:val="0089732D"/>
    <w:rsid w:val="008A5C23"/>
    <w:rsid w:val="008A796F"/>
    <w:rsid w:val="008B7371"/>
    <w:rsid w:val="008D1735"/>
    <w:rsid w:val="008D49CC"/>
    <w:rsid w:val="008D4BFF"/>
    <w:rsid w:val="008D7C81"/>
    <w:rsid w:val="008E0000"/>
    <w:rsid w:val="008E5969"/>
    <w:rsid w:val="008F0025"/>
    <w:rsid w:val="008F094E"/>
    <w:rsid w:val="008F0B8E"/>
    <w:rsid w:val="0090318C"/>
    <w:rsid w:val="009319CE"/>
    <w:rsid w:val="00937ED0"/>
    <w:rsid w:val="00947306"/>
    <w:rsid w:val="00953CEE"/>
    <w:rsid w:val="0096080C"/>
    <w:rsid w:val="00966617"/>
    <w:rsid w:val="00990FFF"/>
    <w:rsid w:val="00995014"/>
    <w:rsid w:val="009A314E"/>
    <w:rsid w:val="009A3A8B"/>
    <w:rsid w:val="009A4D7B"/>
    <w:rsid w:val="009A59E7"/>
    <w:rsid w:val="009B1183"/>
    <w:rsid w:val="009B43F8"/>
    <w:rsid w:val="009B4DA9"/>
    <w:rsid w:val="009C5536"/>
    <w:rsid w:val="009D3C02"/>
    <w:rsid w:val="009F0D2E"/>
    <w:rsid w:val="009F1018"/>
    <w:rsid w:val="009F6EAE"/>
    <w:rsid w:val="009F72A9"/>
    <w:rsid w:val="00A0429B"/>
    <w:rsid w:val="00A134CA"/>
    <w:rsid w:val="00A1357E"/>
    <w:rsid w:val="00A154A9"/>
    <w:rsid w:val="00A154B7"/>
    <w:rsid w:val="00A20669"/>
    <w:rsid w:val="00A22BF7"/>
    <w:rsid w:val="00A33E48"/>
    <w:rsid w:val="00A375DF"/>
    <w:rsid w:val="00A5586C"/>
    <w:rsid w:val="00A57563"/>
    <w:rsid w:val="00A74500"/>
    <w:rsid w:val="00A81482"/>
    <w:rsid w:val="00A931FD"/>
    <w:rsid w:val="00AA3359"/>
    <w:rsid w:val="00AB625A"/>
    <w:rsid w:val="00AB7337"/>
    <w:rsid w:val="00AB7BCC"/>
    <w:rsid w:val="00AC0C72"/>
    <w:rsid w:val="00AC1B2D"/>
    <w:rsid w:val="00AC4170"/>
    <w:rsid w:val="00AD47DB"/>
    <w:rsid w:val="00AD571A"/>
    <w:rsid w:val="00AE4E3F"/>
    <w:rsid w:val="00AF5A7A"/>
    <w:rsid w:val="00AF6F18"/>
    <w:rsid w:val="00B07E97"/>
    <w:rsid w:val="00B11382"/>
    <w:rsid w:val="00B16E48"/>
    <w:rsid w:val="00B2321C"/>
    <w:rsid w:val="00B30663"/>
    <w:rsid w:val="00B44CE2"/>
    <w:rsid w:val="00B51532"/>
    <w:rsid w:val="00B54421"/>
    <w:rsid w:val="00B550F4"/>
    <w:rsid w:val="00B9085A"/>
    <w:rsid w:val="00B90C43"/>
    <w:rsid w:val="00B92C3F"/>
    <w:rsid w:val="00BA783A"/>
    <w:rsid w:val="00BB0D34"/>
    <w:rsid w:val="00BB3995"/>
    <w:rsid w:val="00BB5106"/>
    <w:rsid w:val="00BC2B21"/>
    <w:rsid w:val="00BD4475"/>
    <w:rsid w:val="00BD523D"/>
    <w:rsid w:val="00BF3A48"/>
    <w:rsid w:val="00BF3CD6"/>
    <w:rsid w:val="00BF441C"/>
    <w:rsid w:val="00BF6885"/>
    <w:rsid w:val="00C01770"/>
    <w:rsid w:val="00C02BC2"/>
    <w:rsid w:val="00C053BD"/>
    <w:rsid w:val="00C20DA5"/>
    <w:rsid w:val="00C219FB"/>
    <w:rsid w:val="00C21CEE"/>
    <w:rsid w:val="00C40413"/>
    <w:rsid w:val="00C5584D"/>
    <w:rsid w:val="00C81EE3"/>
    <w:rsid w:val="00C84F94"/>
    <w:rsid w:val="00C85B01"/>
    <w:rsid w:val="00C92219"/>
    <w:rsid w:val="00CB3B9C"/>
    <w:rsid w:val="00CC7A11"/>
    <w:rsid w:val="00CC7BD8"/>
    <w:rsid w:val="00CD4C80"/>
    <w:rsid w:val="00CD6D8E"/>
    <w:rsid w:val="00CE0473"/>
    <w:rsid w:val="00CE175D"/>
    <w:rsid w:val="00CF54BE"/>
    <w:rsid w:val="00CF5B72"/>
    <w:rsid w:val="00D0055E"/>
    <w:rsid w:val="00D01FD3"/>
    <w:rsid w:val="00D12165"/>
    <w:rsid w:val="00D12E26"/>
    <w:rsid w:val="00D1396F"/>
    <w:rsid w:val="00D13D3C"/>
    <w:rsid w:val="00D14104"/>
    <w:rsid w:val="00D16D5A"/>
    <w:rsid w:val="00D24360"/>
    <w:rsid w:val="00D27C2E"/>
    <w:rsid w:val="00D314CC"/>
    <w:rsid w:val="00D31F65"/>
    <w:rsid w:val="00D34408"/>
    <w:rsid w:val="00D410C9"/>
    <w:rsid w:val="00D83281"/>
    <w:rsid w:val="00D8570B"/>
    <w:rsid w:val="00D92165"/>
    <w:rsid w:val="00DA08EA"/>
    <w:rsid w:val="00DB6EF0"/>
    <w:rsid w:val="00DD455B"/>
    <w:rsid w:val="00DE4E74"/>
    <w:rsid w:val="00DE70B8"/>
    <w:rsid w:val="00DF2E99"/>
    <w:rsid w:val="00DF48FB"/>
    <w:rsid w:val="00DF64B6"/>
    <w:rsid w:val="00DF78D8"/>
    <w:rsid w:val="00E040C4"/>
    <w:rsid w:val="00E24E15"/>
    <w:rsid w:val="00E257F4"/>
    <w:rsid w:val="00E36E74"/>
    <w:rsid w:val="00E53FBC"/>
    <w:rsid w:val="00E544F1"/>
    <w:rsid w:val="00E561AB"/>
    <w:rsid w:val="00E643BA"/>
    <w:rsid w:val="00E66CC7"/>
    <w:rsid w:val="00E729A4"/>
    <w:rsid w:val="00E7379D"/>
    <w:rsid w:val="00E90533"/>
    <w:rsid w:val="00E917BB"/>
    <w:rsid w:val="00E92D98"/>
    <w:rsid w:val="00E9321E"/>
    <w:rsid w:val="00E939D3"/>
    <w:rsid w:val="00E9786C"/>
    <w:rsid w:val="00EA1F0C"/>
    <w:rsid w:val="00EA3452"/>
    <w:rsid w:val="00EB63CB"/>
    <w:rsid w:val="00EC5E78"/>
    <w:rsid w:val="00EC79CA"/>
    <w:rsid w:val="00ED2B2C"/>
    <w:rsid w:val="00EE6CFA"/>
    <w:rsid w:val="00EF075D"/>
    <w:rsid w:val="00EF75AC"/>
    <w:rsid w:val="00F02260"/>
    <w:rsid w:val="00F03FE0"/>
    <w:rsid w:val="00F16E1A"/>
    <w:rsid w:val="00F17FA5"/>
    <w:rsid w:val="00F24A66"/>
    <w:rsid w:val="00F302C0"/>
    <w:rsid w:val="00F408AB"/>
    <w:rsid w:val="00F45EAE"/>
    <w:rsid w:val="00F4792F"/>
    <w:rsid w:val="00F53D14"/>
    <w:rsid w:val="00F5505A"/>
    <w:rsid w:val="00F56B68"/>
    <w:rsid w:val="00F5762E"/>
    <w:rsid w:val="00F70B26"/>
    <w:rsid w:val="00F70CE9"/>
    <w:rsid w:val="00F9138C"/>
    <w:rsid w:val="00F9449A"/>
    <w:rsid w:val="00FA0222"/>
    <w:rsid w:val="00FA3A01"/>
    <w:rsid w:val="00FA4E9D"/>
    <w:rsid w:val="00FA5A8D"/>
    <w:rsid w:val="00FC4C48"/>
    <w:rsid w:val="00FE7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8EFE2"/>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semiHidden/>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 w:type="character" w:styleId="Hipercze">
    <w:name w:val="Hyperlink"/>
    <w:basedOn w:val="Domylnaczcionkaakapitu"/>
    <w:uiPriority w:val="99"/>
    <w:unhideWhenUsed/>
    <w:rsid w:val="0060026D"/>
    <w:rPr>
      <w:color w:val="0000FF" w:themeColor="hyperlink"/>
      <w:u w:val="single"/>
    </w:rPr>
  </w:style>
  <w:style w:type="character" w:styleId="Nierozpoznanawzmianka">
    <w:name w:val="Unresolved Mention"/>
    <w:basedOn w:val="Domylnaczcionkaakapitu"/>
    <w:uiPriority w:val="99"/>
    <w:semiHidden/>
    <w:unhideWhenUsed/>
    <w:rsid w:val="00AB6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83275">
      <w:bodyDiv w:val="1"/>
      <w:marLeft w:val="0"/>
      <w:marRight w:val="0"/>
      <w:marTop w:val="0"/>
      <w:marBottom w:val="0"/>
      <w:divBdr>
        <w:top w:val="none" w:sz="0" w:space="0" w:color="auto"/>
        <w:left w:val="none" w:sz="0" w:space="0" w:color="auto"/>
        <w:bottom w:val="none" w:sz="0" w:space="0" w:color="auto"/>
        <w:right w:val="none" w:sz="0" w:space="0" w:color="auto"/>
      </w:divBdr>
      <w:divsChild>
        <w:div w:id="1383601456">
          <w:marLeft w:val="-225"/>
          <w:marRight w:val="-225"/>
          <w:marTop w:val="0"/>
          <w:marBottom w:val="0"/>
          <w:divBdr>
            <w:top w:val="none" w:sz="0" w:space="0" w:color="auto"/>
            <w:left w:val="none" w:sz="0" w:space="0" w:color="auto"/>
            <w:bottom w:val="none" w:sz="0" w:space="0" w:color="auto"/>
            <w:right w:val="none" w:sz="0" w:space="0" w:color="auto"/>
          </w:divBdr>
          <w:divsChild>
            <w:div w:id="1038118662">
              <w:marLeft w:val="0"/>
              <w:marRight w:val="0"/>
              <w:marTop w:val="0"/>
              <w:marBottom w:val="0"/>
              <w:divBdr>
                <w:top w:val="none" w:sz="0" w:space="0" w:color="auto"/>
                <w:left w:val="none" w:sz="0" w:space="0" w:color="auto"/>
                <w:bottom w:val="none" w:sz="0" w:space="0" w:color="auto"/>
                <w:right w:val="none" w:sz="0" w:space="0" w:color="auto"/>
              </w:divBdr>
              <w:divsChild>
                <w:div w:id="1223251445">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518692656">
          <w:marLeft w:val="-225"/>
          <w:marRight w:val="-225"/>
          <w:marTop w:val="0"/>
          <w:marBottom w:val="0"/>
          <w:divBdr>
            <w:top w:val="none" w:sz="0" w:space="0" w:color="auto"/>
            <w:left w:val="none" w:sz="0" w:space="0" w:color="auto"/>
            <w:bottom w:val="none" w:sz="0" w:space="0" w:color="auto"/>
            <w:right w:val="none" w:sz="0" w:space="0" w:color="auto"/>
          </w:divBdr>
          <w:divsChild>
            <w:div w:id="2109302296">
              <w:marLeft w:val="0"/>
              <w:marRight w:val="0"/>
              <w:marTop w:val="0"/>
              <w:marBottom w:val="0"/>
              <w:divBdr>
                <w:top w:val="none" w:sz="0" w:space="0" w:color="auto"/>
                <w:left w:val="none" w:sz="0" w:space="0" w:color="auto"/>
                <w:bottom w:val="none" w:sz="0" w:space="0" w:color="auto"/>
                <w:right w:val="none" w:sz="0" w:space="0" w:color="auto"/>
              </w:divBdr>
              <w:divsChild>
                <w:div w:id="1787383877">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314677781">
          <w:marLeft w:val="-225"/>
          <w:marRight w:val="-225"/>
          <w:marTop w:val="0"/>
          <w:marBottom w:val="0"/>
          <w:divBdr>
            <w:top w:val="none" w:sz="0" w:space="0" w:color="auto"/>
            <w:left w:val="none" w:sz="0" w:space="0" w:color="auto"/>
            <w:bottom w:val="none" w:sz="0" w:space="0" w:color="auto"/>
            <w:right w:val="none" w:sz="0" w:space="0" w:color="auto"/>
          </w:divBdr>
          <w:divsChild>
            <w:div w:id="1093696803">
              <w:marLeft w:val="0"/>
              <w:marRight w:val="0"/>
              <w:marTop w:val="0"/>
              <w:marBottom w:val="0"/>
              <w:divBdr>
                <w:top w:val="none" w:sz="0" w:space="0" w:color="auto"/>
                <w:left w:val="none" w:sz="0" w:space="0" w:color="auto"/>
                <w:bottom w:val="none" w:sz="0" w:space="0" w:color="auto"/>
                <w:right w:val="none" w:sz="0" w:space="0" w:color="auto"/>
              </w:divBdr>
              <w:divsChild>
                <w:div w:id="10763583">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ytuty.lazarski.pl/izwoz/wydawnictwa-/raport-nt-depresj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07/s10447-018-9323-5"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CA657-25E9-4F9F-928A-25BA8861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5908</Words>
  <Characters>35451</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41277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Sulej</cp:lastModifiedBy>
  <cp:revision>46</cp:revision>
  <cp:lastPrinted>2018-07-27T06:01:00Z</cp:lastPrinted>
  <dcterms:created xsi:type="dcterms:W3CDTF">2020-04-09T06:50:00Z</dcterms:created>
  <dcterms:modified xsi:type="dcterms:W3CDTF">2020-04-09T11:44:00Z</dcterms:modified>
</cp:coreProperties>
</file>