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0C" w:rsidRDefault="0038420C" w:rsidP="00FF0B64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FF0B64" w:rsidRPr="00744783" w:rsidRDefault="00921836" w:rsidP="00921836">
      <w:pPr>
        <w:spacing w:before="120" w:after="120"/>
        <w:rPr>
          <w:rFonts w:ascii="Arial" w:hAnsi="Arial" w:cs="Arial"/>
          <w:b/>
          <w:sz w:val="24"/>
          <w:szCs w:val="20"/>
        </w:rPr>
      </w:pPr>
      <w:r w:rsidRPr="00921836">
        <w:rPr>
          <w:rFonts w:ascii="Arial" w:hAnsi="Arial" w:cs="Arial"/>
          <w:b/>
          <w:sz w:val="24"/>
          <w:szCs w:val="20"/>
        </w:rPr>
        <w:t xml:space="preserve">Ministerstwo Spraw Wewnętrznych i Administracji </w:t>
      </w:r>
    </w:p>
    <w:p w:rsidR="00FF0B64" w:rsidRDefault="00FF0B64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="00AA7658" w:rsidRPr="001622F6" w:rsidRDefault="003B5615" w:rsidP="00650152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Formularz p</w:t>
      </w:r>
      <w:r w:rsidR="0066278F" w:rsidRPr="001622F6">
        <w:rPr>
          <w:rFonts w:ascii="Arial" w:hAnsi="Arial" w:cs="Arial"/>
          <w:b/>
          <w:sz w:val="28"/>
          <w:szCs w:val="20"/>
        </w:rPr>
        <w:t>odsumowani</w:t>
      </w:r>
      <w:r>
        <w:rPr>
          <w:rFonts w:ascii="Arial" w:hAnsi="Arial" w:cs="Arial"/>
          <w:b/>
          <w:sz w:val="28"/>
          <w:szCs w:val="20"/>
        </w:rPr>
        <w:t>a</w:t>
      </w:r>
      <w:r w:rsidR="0066278F" w:rsidRPr="001622F6">
        <w:rPr>
          <w:rFonts w:ascii="Arial" w:hAnsi="Arial" w:cs="Arial"/>
          <w:b/>
          <w:sz w:val="28"/>
          <w:szCs w:val="20"/>
        </w:rPr>
        <w:t xml:space="preserve"> konsultacji z zainteresowanymi środowiskami</w:t>
      </w:r>
    </w:p>
    <w:p w:rsidR="009311EA" w:rsidRDefault="00650152" w:rsidP="00526897">
      <w:pPr>
        <w:spacing w:after="0" w:line="360" w:lineRule="auto"/>
        <w:ind w:left="284" w:hanging="284"/>
        <w:jc w:val="center"/>
        <w:rPr>
          <w:rFonts w:ascii="Arial" w:hAnsi="Arial" w:cs="Arial"/>
          <w:szCs w:val="20"/>
        </w:rPr>
      </w:pPr>
      <w:r w:rsidRPr="001622F6">
        <w:rPr>
          <w:rFonts w:ascii="Arial" w:hAnsi="Arial" w:cs="Arial"/>
          <w:i/>
          <w:szCs w:val="20"/>
        </w:rPr>
        <w:t xml:space="preserve"> </w:t>
      </w:r>
      <w:r w:rsidRPr="001622F6">
        <w:rPr>
          <w:rFonts w:ascii="Arial" w:hAnsi="Arial" w:cs="Arial"/>
          <w:szCs w:val="20"/>
        </w:rPr>
        <w:t xml:space="preserve">przeprowadzonych na podstawie </w:t>
      </w:r>
      <w:r w:rsidR="009311EA" w:rsidRPr="001622F6">
        <w:rPr>
          <w:rFonts w:ascii="Arial" w:hAnsi="Arial" w:cs="Arial"/>
          <w:szCs w:val="20"/>
        </w:rPr>
        <w:t>art. 19 ust. 1 ustawy o ZSK</w:t>
      </w:r>
    </w:p>
    <w:p w:rsidR="0008728A" w:rsidRPr="00803E96" w:rsidRDefault="0008728A" w:rsidP="0008728A">
      <w:pPr>
        <w:pStyle w:val="Akapitzlist"/>
        <w:spacing w:after="0" w:line="360" w:lineRule="auto"/>
        <w:rPr>
          <w:rFonts w:ascii="Arial" w:hAnsi="Arial" w:cs="Arial"/>
          <w:b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1"/>
        <w:gridCol w:w="5361"/>
      </w:tblGrid>
      <w:tr w:rsidR="004869D7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4869D7" w:rsidRPr="001622F6" w:rsidRDefault="00650152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</w:p>
        </w:tc>
        <w:tc>
          <w:tcPr>
            <w:tcW w:w="2958" w:type="pct"/>
            <w:vAlign w:val="center"/>
          </w:tcPr>
          <w:p w:rsidR="004869D7" w:rsidRPr="00336BDB" w:rsidRDefault="00C85D2C" w:rsidP="00EF1922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Montaż i konserwacja </w:t>
            </w:r>
            <w:r w:rsidR="004A031B">
              <w:rPr>
                <w:rFonts w:ascii="Arial" w:hAnsi="Arial" w:cs="Arial"/>
                <w:b/>
                <w:sz w:val="20"/>
                <w:szCs w:val="20"/>
              </w:rPr>
              <w:t xml:space="preserve">zabezpieczeń przeciwpożarowych – </w:t>
            </w:r>
            <w:r w:rsidR="00EF1922">
              <w:rPr>
                <w:rFonts w:ascii="Arial" w:hAnsi="Arial" w:cs="Arial"/>
                <w:b/>
                <w:sz w:val="20"/>
                <w:szCs w:val="20"/>
              </w:rPr>
              <w:t>stałe urządzenia gaśnicze wodne (SUG-W)</w:t>
            </w:r>
          </w:p>
        </w:tc>
      </w:tr>
      <w:tr w:rsidR="004869D7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4869D7" w:rsidRPr="001622F6" w:rsidRDefault="00650152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Nazwa podmiotu, który złożył wniosek </w:t>
            </w:r>
          </w:p>
        </w:tc>
        <w:tc>
          <w:tcPr>
            <w:tcW w:w="2958" w:type="pct"/>
            <w:vAlign w:val="center"/>
          </w:tcPr>
          <w:p w:rsidR="004869D7" w:rsidRPr="00FF0B64" w:rsidRDefault="00EF1922" w:rsidP="004A031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Polskie Instalacje Gaśnicze</w:t>
            </w: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Czas trwania konsultacji </w:t>
            </w:r>
          </w:p>
        </w:tc>
        <w:tc>
          <w:tcPr>
            <w:tcW w:w="2958" w:type="pct"/>
            <w:vAlign w:val="center"/>
          </w:tcPr>
          <w:p w:rsidR="0008728A" w:rsidRPr="00FF0B64" w:rsidRDefault="002A1420" w:rsidP="00EF192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</w:t>
            </w:r>
            <w:r w:rsidR="00EF1922">
              <w:rPr>
                <w:rFonts w:ascii="Arial" w:hAnsi="Arial" w:cs="Arial"/>
                <w:sz w:val="20"/>
                <w:szCs w:val="20"/>
              </w:rPr>
              <w:t xml:space="preserve"> 18 lutego 2021</w:t>
            </w:r>
            <w:r w:rsidR="004A031B">
              <w:rPr>
                <w:rFonts w:ascii="Arial" w:hAnsi="Arial" w:cs="Arial"/>
                <w:sz w:val="20"/>
                <w:szCs w:val="20"/>
              </w:rPr>
              <w:t xml:space="preserve"> roku</w:t>
            </w:r>
            <w:r w:rsidR="00194AD6">
              <w:rPr>
                <w:rFonts w:ascii="Arial" w:hAnsi="Arial" w:cs="Arial"/>
                <w:sz w:val="20"/>
                <w:szCs w:val="20"/>
              </w:rPr>
              <w:t xml:space="preserve"> (ostatnia opinia wpłynęła w dniu 22 lutego</w:t>
            </w:r>
            <w:r w:rsidR="008F22F7">
              <w:rPr>
                <w:rFonts w:ascii="Arial" w:hAnsi="Arial" w:cs="Arial"/>
                <w:sz w:val="20"/>
                <w:szCs w:val="20"/>
              </w:rPr>
              <w:t xml:space="preserve"> 2021 roku)</w:t>
            </w:r>
          </w:p>
        </w:tc>
      </w:tr>
      <w:tr w:rsidR="0008728A" w:rsidRPr="001622F6" w:rsidTr="001622F6">
        <w:trPr>
          <w:trHeight w:val="835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650152" w:rsidRPr="001622F6">
              <w:rPr>
                <w:rFonts w:ascii="Arial" w:hAnsi="Arial" w:cs="Arial"/>
                <w:b/>
                <w:sz w:val="20"/>
                <w:szCs w:val="20"/>
              </w:rPr>
              <w:t xml:space="preserve">podmiotów, które wzięły udział </w:t>
            </w: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w konsultacjach </w:t>
            </w:r>
          </w:p>
        </w:tc>
        <w:tc>
          <w:tcPr>
            <w:tcW w:w="2958" w:type="pct"/>
            <w:vAlign w:val="center"/>
          </w:tcPr>
          <w:p w:rsidR="00DD07DC" w:rsidRPr="002D4EC3" w:rsidRDefault="009C0320" w:rsidP="0024555B">
            <w:pPr>
              <w:spacing w:before="120" w:after="120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F3CB4" w:rsidRPr="00EF1922" w:rsidRDefault="00FF3CB4" w:rsidP="0024555B">
            <w:pPr>
              <w:spacing w:before="120" w:after="120"/>
              <w:ind w:left="36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EF1922" w:rsidRDefault="00FF3CB4" w:rsidP="0024555B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Liczba głosów aprobujących wniosek</w:t>
            </w:r>
          </w:p>
        </w:tc>
        <w:tc>
          <w:tcPr>
            <w:tcW w:w="2958" w:type="pct"/>
            <w:vAlign w:val="center"/>
          </w:tcPr>
          <w:p w:rsidR="0008728A" w:rsidRPr="009C0320" w:rsidRDefault="009C0320" w:rsidP="0024555B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03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>Liczba głosów negujących wniosek</w:t>
            </w:r>
          </w:p>
        </w:tc>
        <w:tc>
          <w:tcPr>
            <w:tcW w:w="2958" w:type="pct"/>
            <w:vAlign w:val="center"/>
          </w:tcPr>
          <w:p w:rsidR="0008728A" w:rsidRPr="009C0320" w:rsidRDefault="009C0320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03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728A" w:rsidRPr="001622F6" w:rsidTr="006D3464">
        <w:trPr>
          <w:trHeight w:val="1134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:rsidR="0008728A" w:rsidRPr="001622F6" w:rsidRDefault="0008728A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22F6">
              <w:rPr>
                <w:rFonts w:ascii="Arial" w:hAnsi="Arial" w:cs="Arial"/>
                <w:b/>
                <w:sz w:val="20"/>
                <w:szCs w:val="20"/>
              </w:rPr>
              <w:t xml:space="preserve">Liczba głosów </w:t>
            </w:r>
            <w:r w:rsidR="00E056A2" w:rsidRPr="001622F6">
              <w:rPr>
                <w:rFonts w:ascii="Arial" w:hAnsi="Arial" w:cs="Arial"/>
                <w:b/>
                <w:sz w:val="20"/>
                <w:szCs w:val="20"/>
              </w:rPr>
              <w:t xml:space="preserve">niejednoznacznych </w:t>
            </w:r>
          </w:p>
        </w:tc>
        <w:tc>
          <w:tcPr>
            <w:tcW w:w="2958" w:type="pct"/>
            <w:vAlign w:val="center"/>
          </w:tcPr>
          <w:p w:rsidR="0008728A" w:rsidRPr="009C0320" w:rsidRDefault="009C0320" w:rsidP="0024555B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03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8728A" w:rsidRPr="001622F6" w:rsidRDefault="0008728A" w:rsidP="0008728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62D5D" w:rsidRDefault="00262D5D" w:rsidP="001622F6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</w:rPr>
      </w:pPr>
    </w:p>
    <w:p w:rsidR="00FF0B64" w:rsidRDefault="00FF0B64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0306D0" w:rsidRPr="001622F6" w:rsidRDefault="000306D0" w:rsidP="001622F6">
      <w:pPr>
        <w:spacing w:after="12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1622F6">
        <w:rPr>
          <w:rFonts w:ascii="Arial" w:hAnsi="Arial" w:cs="Arial"/>
          <w:b/>
          <w:sz w:val="28"/>
          <w:szCs w:val="20"/>
        </w:rPr>
        <w:lastRenderedPageBreak/>
        <w:t>Zestawienie</w:t>
      </w:r>
      <w:r w:rsidR="0008728A" w:rsidRPr="001622F6">
        <w:rPr>
          <w:rFonts w:ascii="Arial" w:hAnsi="Arial" w:cs="Arial"/>
          <w:b/>
          <w:sz w:val="28"/>
          <w:szCs w:val="20"/>
        </w:rPr>
        <w:t xml:space="preserve"> uwag do </w:t>
      </w:r>
      <w:r w:rsidR="00363DE6" w:rsidRPr="001622F6">
        <w:rPr>
          <w:rFonts w:ascii="Arial" w:hAnsi="Arial" w:cs="Arial"/>
          <w:b/>
          <w:sz w:val="28"/>
          <w:szCs w:val="20"/>
        </w:rPr>
        <w:t xml:space="preserve">wybranych </w:t>
      </w:r>
      <w:r w:rsidR="0008728A" w:rsidRPr="001622F6">
        <w:rPr>
          <w:rFonts w:ascii="Arial" w:hAnsi="Arial" w:cs="Arial"/>
          <w:b/>
          <w:sz w:val="28"/>
          <w:szCs w:val="20"/>
        </w:rPr>
        <w:t>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3544"/>
        <w:gridCol w:w="840"/>
        <w:gridCol w:w="4112"/>
      </w:tblGrid>
      <w:tr w:rsidR="000C5422" w:rsidRPr="00FF0B64" w:rsidTr="000472E3">
        <w:trPr>
          <w:trHeight w:val="284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08728A" w:rsidRPr="00FF0B64" w:rsidRDefault="0008728A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5" w:type="pct"/>
            <w:shd w:val="clear" w:color="auto" w:fill="F2F2F2" w:themeFill="background1" w:themeFillShade="F2"/>
            <w:vAlign w:val="center"/>
          </w:tcPr>
          <w:p w:rsidR="0008728A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Wybrane p</w:t>
            </w:r>
            <w:r w:rsidR="0008728A" w:rsidRPr="00FF0B64">
              <w:rPr>
                <w:rFonts w:ascii="Arial" w:hAnsi="Arial" w:cs="Arial"/>
                <w:b/>
                <w:sz w:val="20"/>
                <w:szCs w:val="20"/>
              </w:rPr>
              <w:t>ole wniosku</w:t>
            </w:r>
          </w:p>
        </w:tc>
        <w:tc>
          <w:tcPr>
            <w:tcW w:w="463" w:type="pct"/>
            <w:shd w:val="clear" w:color="auto" w:fill="F2F2F2" w:themeFill="background1" w:themeFillShade="F2"/>
            <w:vAlign w:val="center"/>
          </w:tcPr>
          <w:p w:rsidR="0008728A" w:rsidRPr="00FF0B64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Liczba uwag</w:t>
            </w:r>
          </w:p>
        </w:tc>
        <w:tc>
          <w:tcPr>
            <w:tcW w:w="2269" w:type="pct"/>
            <w:shd w:val="clear" w:color="auto" w:fill="F2F2F2" w:themeFill="background1" w:themeFillShade="F2"/>
            <w:vAlign w:val="center"/>
          </w:tcPr>
          <w:p w:rsidR="0008728A" w:rsidRPr="00FF0B64" w:rsidRDefault="0008728A" w:rsidP="00FF0B6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Autorzy uwag</w:t>
            </w:r>
          </w:p>
        </w:tc>
      </w:tr>
      <w:tr w:rsidR="000C5422" w:rsidRPr="00FF0B64" w:rsidTr="000472E3">
        <w:trPr>
          <w:trHeight w:val="1084"/>
        </w:trPr>
        <w:tc>
          <w:tcPr>
            <w:tcW w:w="312" w:type="pct"/>
            <w:vAlign w:val="center"/>
          </w:tcPr>
          <w:p w:rsidR="0008728A" w:rsidRPr="00FF0B64" w:rsidRDefault="00803E96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55" w:type="pct"/>
            <w:vAlign w:val="center"/>
          </w:tcPr>
          <w:p w:rsidR="0008728A" w:rsidRPr="00FF0B64" w:rsidRDefault="00E056A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E056A2" w:rsidRPr="00FF0B64" w:rsidRDefault="00E056A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Skrót </w:t>
            </w:r>
            <w:r w:rsidR="004869D7" w:rsidRPr="00FF0B64">
              <w:rPr>
                <w:rFonts w:ascii="Arial" w:hAnsi="Arial" w:cs="Arial"/>
                <w:sz w:val="20"/>
                <w:szCs w:val="20"/>
              </w:rPr>
              <w:t>naz</w:t>
            </w:r>
            <w:r w:rsidRPr="00FF0B64">
              <w:rPr>
                <w:rFonts w:ascii="Arial" w:hAnsi="Arial" w:cs="Arial"/>
                <w:sz w:val="20"/>
                <w:szCs w:val="20"/>
              </w:rPr>
              <w:t>wy</w:t>
            </w:r>
          </w:p>
        </w:tc>
        <w:tc>
          <w:tcPr>
            <w:tcW w:w="463" w:type="pct"/>
            <w:vAlign w:val="center"/>
          </w:tcPr>
          <w:p w:rsidR="0008728A" w:rsidRPr="009C0320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8F22F7" w:rsidRDefault="00C85D2C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2F7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F3CB4" w:rsidRPr="009C0320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9C0320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9C0320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6B0A96" w:rsidRPr="005460DF" w:rsidRDefault="006B0A96" w:rsidP="005460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A2" w:rsidRPr="00FF0B64" w:rsidTr="000472E3">
        <w:trPr>
          <w:trHeight w:val="1297"/>
        </w:trPr>
        <w:tc>
          <w:tcPr>
            <w:tcW w:w="312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55" w:type="pct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463" w:type="pct"/>
            <w:vAlign w:val="center"/>
          </w:tcPr>
          <w:p w:rsidR="00E056A2" w:rsidRPr="009C0320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8F22F7" w:rsidRDefault="006E71E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2F7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F3CB4" w:rsidRPr="009C0320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9C0320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9C0320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803E96" w:rsidRPr="005460DF" w:rsidRDefault="00803E96" w:rsidP="005460DF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A2" w:rsidRPr="00FF0B64" w:rsidTr="000472E3">
        <w:tc>
          <w:tcPr>
            <w:tcW w:w="312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3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pct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463" w:type="pct"/>
            <w:vAlign w:val="center"/>
          </w:tcPr>
          <w:p w:rsidR="00E056A2" w:rsidRPr="00EF192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8F22F7" w:rsidRDefault="008F22F7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8F22F7" w:rsidRDefault="002D4EC3" w:rsidP="005A66AC">
            <w:pPr>
              <w:pStyle w:val="Akapitzlist"/>
              <w:numPr>
                <w:ilvl w:val="0"/>
                <w:numId w:val="6"/>
              </w:numPr>
              <w:spacing w:after="120"/>
              <w:ind w:left="323" w:hanging="284"/>
              <w:rPr>
                <w:rFonts w:ascii="Arial" w:hAnsi="Arial" w:cs="Arial"/>
                <w:sz w:val="20"/>
                <w:szCs w:val="20"/>
              </w:rPr>
            </w:pPr>
            <w:r w:rsidRPr="002D4EC3">
              <w:rPr>
                <w:rFonts w:ascii="Arial" w:hAnsi="Arial" w:cs="Arial"/>
                <w:sz w:val="20"/>
                <w:szCs w:val="20"/>
              </w:rPr>
              <w:t>N</w:t>
            </w:r>
            <w:r w:rsidR="008F22F7">
              <w:rPr>
                <w:rFonts w:ascii="Arial" w:hAnsi="Arial" w:cs="Arial"/>
                <w:sz w:val="20"/>
                <w:szCs w:val="20"/>
              </w:rPr>
              <w:t>aczelna Organizacja Techniczna,</w:t>
            </w:r>
          </w:p>
          <w:p w:rsidR="005460DF" w:rsidRDefault="008F22F7" w:rsidP="000358C8">
            <w:pPr>
              <w:pStyle w:val="Akapitzlist"/>
              <w:spacing w:after="120"/>
              <w:ind w:left="3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Federacja Stowarzyszeń Naukowo-</w:t>
            </w:r>
            <w:r w:rsidR="002D4EC3" w:rsidRPr="002D4EC3">
              <w:rPr>
                <w:rFonts w:ascii="Arial" w:hAnsi="Arial" w:cs="Arial"/>
                <w:sz w:val="20"/>
                <w:szCs w:val="20"/>
              </w:rPr>
              <w:t>Technicznych</w:t>
            </w:r>
          </w:p>
          <w:p w:rsidR="008F22F7" w:rsidRDefault="008F22F7" w:rsidP="005A66AC">
            <w:pPr>
              <w:pStyle w:val="Akapitzlist"/>
              <w:numPr>
                <w:ilvl w:val="0"/>
                <w:numId w:val="6"/>
              </w:numPr>
              <w:spacing w:after="120"/>
              <w:ind w:left="3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Rozwoju Technicznej Ochrony Mienia </w:t>
            </w:r>
            <w:r w:rsidR="000358C8">
              <w:rPr>
                <w:rFonts w:ascii="Arial" w:hAnsi="Arial" w:cs="Arial"/>
                <w:sz w:val="20"/>
                <w:szCs w:val="20"/>
              </w:rPr>
              <w:t>TECHOM Sp. z o.o.</w:t>
            </w:r>
          </w:p>
          <w:p w:rsidR="008F22F7" w:rsidRPr="008F22F7" w:rsidRDefault="008F22F7" w:rsidP="005A66AC">
            <w:pPr>
              <w:pStyle w:val="Akapitzlist"/>
              <w:numPr>
                <w:ilvl w:val="0"/>
                <w:numId w:val="6"/>
              </w:numPr>
              <w:spacing w:after="120"/>
              <w:ind w:left="32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Ogólnopolskie Stowarzyszenie Inżynierów i Techników Zabezpieczeń Technicznych i Zarządzania Bezpieczeństwem „POLALARM”</w:t>
            </w:r>
          </w:p>
        </w:tc>
      </w:tr>
      <w:tr w:rsidR="00E056A2" w:rsidRPr="00FF0B64" w:rsidTr="000472E3">
        <w:tc>
          <w:tcPr>
            <w:tcW w:w="312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4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55" w:type="pct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W razie potrzeby warunki, jakie musi spełniać osoba przystępująca do walidacji</w:t>
            </w:r>
          </w:p>
        </w:tc>
        <w:tc>
          <w:tcPr>
            <w:tcW w:w="463" w:type="pct"/>
            <w:vAlign w:val="center"/>
          </w:tcPr>
          <w:p w:rsidR="00E056A2" w:rsidRPr="002D4EC3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2D4EC3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2D4EC3" w:rsidRDefault="002D4EC3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F3CB4" w:rsidRPr="002D4EC3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CB4" w:rsidRPr="002D4EC3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803E96" w:rsidRPr="002D4EC3" w:rsidRDefault="00803E96" w:rsidP="0052280D">
            <w:pPr>
              <w:spacing w:before="120" w:after="120"/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6A2" w:rsidRPr="00FF0B64" w:rsidTr="000472E3">
        <w:tc>
          <w:tcPr>
            <w:tcW w:w="312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5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55" w:type="pct"/>
            <w:vAlign w:val="center"/>
          </w:tcPr>
          <w:p w:rsidR="00E056A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463" w:type="pct"/>
            <w:vAlign w:val="center"/>
          </w:tcPr>
          <w:p w:rsidR="00E056A2" w:rsidRPr="00EF1922" w:rsidRDefault="00E056A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2D4EC3" w:rsidRDefault="000358C8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E71E2" w:rsidRPr="00EF1922" w:rsidRDefault="006E71E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6B0A96" w:rsidRPr="00137AE4" w:rsidRDefault="00137AE4" w:rsidP="005A66AC">
            <w:pPr>
              <w:pStyle w:val="Akapitzlist"/>
              <w:numPr>
                <w:ilvl w:val="0"/>
                <w:numId w:val="7"/>
              </w:numPr>
              <w:spacing w:before="120" w:after="120"/>
              <w:ind w:left="325" w:hanging="325"/>
              <w:rPr>
                <w:rFonts w:ascii="Arial" w:hAnsi="Arial" w:cs="Arial"/>
                <w:sz w:val="20"/>
                <w:szCs w:val="20"/>
              </w:rPr>
            </w:pPr>
            <w:r w:rsidRPr="00137AE4">
              <w:rPr>
                <w:rFonts w:ascii="Arial" w:hAnsi="Arial" w:cs="Arial"/>
                <w:sz w:val="20"/>
                <w:szCs w:val="20"/>
              </w:rPr>
              <w:t>Ogólnopolskie Stowarzyszenie Inżynierów i Techników Zabezpieczeń Technicznych i Zarządzania Bezpieczeństwem „POLALARM”</w:t>
            </w:r>
          </w:p>
        </w:tc>
      </w:tr>
      <w:tr w:rsidR="000C5422" w:rsidRPr="00FF0B64" w:rsidTr="000472E3">
        <w:tc>
          <w:tcPr>
            <w:tcW w:w="312" w:type="pct"/>
            <w:vAlign w:val="center"/>
          </w:tcPr>
          <w:p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6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pct"/>
            <w:vAlign w:val="center"/>
          </w:tcPr>
          <w:p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Odniesienie do kwalifikacji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o zbliżonym charakterze oraz wskazanie kwalifikacji ujętych w ZRK zawierających wspólne zestawy efektów uczenia się</w:t>
            </w:r>
          </w:p>
        </w:tc>
        <w:tc>
          <w:tcPr>
            <w:tcW w:w="463" w:type="pct"/>
            <w:vAlign w:val="center"/>
          </w:tcPr>
          <w:p w:rsidR="000C5422" w:rsidRPr="00EF1922" w:rsidRDefault="000C542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2D4EC3" w:rsidRDefault="00092549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6B0A96" w:rsidRDefault="002D4EC3" w:rsidP="000358C8">
            <w:p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2D4EC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01386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Pr="002D4EC3">
              <w:rPr>
                <w:rFonts w:ascii="Arial" w:hAnsi="Arial" w:cs="Arial"/>
                <w:sz w:val="20"/>
                <w:szCs w:val="20"/>
              </w:rPr>
              <w:t>Naczelna Organizacja Techniczna, Federacja Stowarzyszeń Naukowo-Technicznych</w:t>
            </w:r>
          </w:p>
          <w:p w:rsidR="000358C8" w:rsidRDefault="000358C8" w:rsidP="005A66AC">
            <w:pPr>
              <w:pStyle w:val="Akapitzlist"/>
              <w:numPr>
                <w:ilvl w:val="0"/>
                <w:numId w:val="7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Rozwoju Technicznej Ochrony Mienia TECHOM Sp. z o.o.</w:t>
            </w:r>
          </w:p>
          <w:p w:rsidR="000358C8" w:rsidRDefault="000358C8" w:rsidP="005A66AC">
            <w:pPr>
              <w:pStyle w:val="Akapitzlist"/>
              <w:numPr>
                <w:ilvl w:val="0"/>
                <w:numId w:val="7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Główna PSP</w:t>
            </w:r>
          </w:p>
          <w:p w:rsidR="00092549" w:rsidRPr="000358C8" w:rsidRDefault="00092549" w:rsidP="005A66AC">
            <w:pPr>
              <w:pStyle w:val="Akapitzlist"/>
              <w:numPr>
                <w:ilvl w:val="0"/>
                <w:numId w:val="7"/>
              </w:numPr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137AE4">
              <w:rPr>
                <w:rFonts w:ascii="Arial" w:hAnsi="Arial" w:cs="Arial"/>
                <w:sz w:val="20"/>
                <w:szCs w:val="20"/>
              </w:rPr>
              <w:lastRenderedPageBreak/>
              <w:t>Ogólnopolskie Stowarzyszenie Inżynierów i Techników Zabezpieczeń Technicznych i Zarządzania Bezpieczeństwem „POLALARM”</w:t>
            </w:r>
          </w:p>
        </w:tc>
      </w:tr>
      <w:tr w:rsidR="000C5422" w:rsidRPr="00FF0B64" w:rsidTr="000472E3">
        <w:trPr>
          <w:trHeight w:val="1691"/>
        </w:trPr>
        <w:tc>
          <w:tcPr>
            <w:tcW w:w="312" w:type="pct"/>
            <w:vAlign w:val="center"/>
          </w:tcPr>
          <w:p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pct"/>
            <w:vAlign w:val="center"/>
          </w:tcPr>
          <w:p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463" w:type="pct"/>
            <w:vAlign w:val="center"/>
          </w:tcPr>
          <w:p w:rsidR="000C5422" w:rsidRPr="00EF1922" w:rsidRDefault="000C5422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B66057" w:rsidRDefault="00092549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803E96" w:rsidRDefault="00B66057" w:rsidP="005A66AC">
            <w:pPr>
              <w:pStyle w:val="Akapitzlist"/>
              <w:numPr>
                <w:ilvl w:val="0"/>
                <w:numId w:val="8"/>
              </w:numPr>
              <w:spacing w:before="120" w:after="120"/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0358C8">
              <w:rPr>
                <w:rFonts w:ascii="Arial" w:hAnsi="Arial" w:cs="Arial"/>
                <w:sz w:val="20"/>
                <w:szCs w:val="20"/>
              </w:rPr>
              <w:t>Naczelna Organizacja Techniczna, Federacja Stowarzyszeń Naukowo-Technicznych</w:t>
            </w:r>
          </w:p>
          <w:p w:rsidR="000358C8" w:rsidRDefault="000358C8" w:rsidP="005A66AC">
            <w:pPr>
              <w:pStyle w:val="Akapitzlist"/>
              <w:numPr>
                <w:ilvl w:val="0"/>
                <w:numId w:val="8"/>
              </w:numPr>
              <w:spacing w:before="120" w:after="120"/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0358C8">
              <w:rPr>
                <w:rFonts w:ascii="Arial" w:hAnsi="Arial" w:cs="Arial"/>
                <w:sz w:val="20"/>
                <w:szCs w:val="20"/>
              </w:rPr>
              <w:t>Zakład Rozwoju Technicznej Ochrony Mienia TECHOM Sp. z o.o.</w:t>
            </w:r>
          </w:p>
          <w:p w:rsidR="00092549" w:rsidRPr="000358C8" w:rsidRDefault="00092549" w:rsidP="005A66AC">
            <w:pPr>
              <w:pStyle w:val="Akapitzlist"/>
              <w:numPr>
                <w:ilvl w:val="0"/>
                <w:numId w:val="8"/>
              </w:numPr>
              <w:spacing w:before="120" w:after="120"/>
              <w:ind w:left="325" w:hanging="284"/>
              <w:rPr>
                <w:rFonts w:ascii="Arial" w:hAnsi="Arial" w:cs="Arial"/>
                <w:sz w:val="20"/>
                <w:szCs w:val="20"/>
              </w:rPr>
            </w:pPr>
            <w:r w:rsidRPr="00137AE4">
              <w:rPr>
                <w:rFonts w:ascii="Arial" w:hAnsi="Arial" w:cs="Arial"/>
                <w:sz w:val="20"/>
                <w:szCs w:val="20"/>
              </w:rPr>
              <w:t>Ogólnopolskie Stowarzyszenie Inżynierów i Techników Zabezpieczeń Technicznych i Zarządzania Bezpieczeństwem „POLALARM”</w:t>
            </w:r>
          </w:p>
        </w:tc>
      </w:tr>
      <w:tr w:rsidR="000C5422" w:rsidRPr="00FF0B64" w:rsidTr="000472E3">
        <w:tc>
          <w:tcPr>
            <w:tcW w:w="312" w:type="pct"/>
            <w:vAlign w:val="center"/>
          </w:tcPr>
          <w:p w:rsidR="00E056A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8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pct"/>
            <w:vAlign w:val="center"/>
          </w:tcPr>
          <w:p w:rsidR="0008728A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 xml:space="preserve">Wymagania dotyczące walidacji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i podmiotów przeprowadzających walidację</w:t>
            </w:r>
          </w:p>
        </w:tc>
        <w:tc>
          <w:tcPr>
            <w:tcW w:w="463" w:type="pct"/>
            <w:vAlign w:val="center"/>
          </w:tcPr>
          <w:p w:rsidR="0008728A" w:rsidRPr="00EF1922" w:rsidRDefault="0008728A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B66057" w:rsidRDefault="000358C8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F3CB4" w:rsidRPr="00EF1922" w:rsidRDefault="00FF3CB4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9" w:type="pct"/>
            <w:vAlign w:val="center"/>
          </w:tcPr>
          <w:p w:rsidR="00D736E6" w:rsidRPr="00CF093A" w:rsidRDefault="00B66057" w:rsidP="005A66AC">
            <w:pPr>
              <w:pStyle w:val="Akapitzlist"/>
              <w:numPr>
                <w:ilvl w:val="0"/>
                <w:numId w:val="1"/>
              </w:numPr>
              <w:spacing w:before="120" w:after="120"/>
              <w:ind w:left="32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93A">
              <w:rPr>
                <w:rFonts w:ascii="Arial" w:hAnsi="Arial" w:cs="Arial"/>
                <w:sz w:val="20"/>
                <w:szCs w:val="20"/>
              </w:rPr>
              <w:t>Stowarzyszenie Inżynierów i Techników Pożarnictwa</w:t>
            </w:r>
          </w:p>
          <w:p w:rsidR="00CF093A" w:rsidRPr="000358C8" w:rsidRDefault="00CF093A" w:rsidP="002A1420">
            <w:pPr>
              <w:pStyle w:val="Akapitzlist"/>
              <w:numPr>
                <w:ilvl w:val="0"/>
                <w:numId w:val="1"/>
              </w:numPr>
              <w:spacing w:before="120" w:after="120"/>
              <w:ind w:left="325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093A">
              <w:rPr>
                <w:rFonts w:ascii="Arial" w:hAnsi="Arial" w:cs="Arial"/>
                <w:sz w:val="20"/>
                <w:szCs w:val="20"/>
              </w:rPr>
              <w:t>Naczelna Organizacja Techniczna, Federacja Stowarzyszeń Naukowo-Technicznych</w:t>
            </w:r>
          </w:p>
          <w:p w:rsidR="000358C8" w:rsidRPr="000358C8" w:rsidRDefault="000358C8" w:rsidP="005A66AC">
            <w:pPr>
              <w:pStyle w:val="Akapitzlist"/>
              <w:numPr>
                <w:ilvl w:val="0"/>
                <w:numId w:val="1"/>
              </w:numPr>
              <w:spacing w:before="120" w:after="120"/>
              <w:ind w:left="325" w:hanging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Rozwoju Technicznej Ochrony Mienia TECHOM Sp. z o.o.</w:t>
            </w:r>
          </w:p>
          <w:p w:rsidR="000358C8" w:rsidRPr="000358C8" w:rsidRDefault="000358C8" w:rsidP="005A66AC">
            <w:pPr>
              <w:pStyle w:val="Akapitzlist"/>
              <w:numPr>
                <w:ilvl w:val="0"/>
                <w:numId w:val="1"/>
              </w:numPr>
              <w:spacing w:before="120" w:after="120"/>
              <w:ind w:left="325" w:hanging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Główna PSP</w:t>
            </w:r>
          </w:p>
          <w:p w:rsidR="000358C8" w:rsidRPr="00EF1922" w:rsidRDefault="002A1420" w:rsidP="002A1420">
            <w:pPr>
              <w:pStyle w:val="Akapitzlist"/>
              <w:numPr>
                <w:ilvl w:val="0"/>
                <w:numId w:val="1"/>
              </w:numPr>
              <w:spacing w:before="120" w:after="120"/>
              <w:ind w:left="325" w:hanging="142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Ogólnopolskie Stowarzyszenie </w:t>
            </w:r>
            <w:r w:rsidR="000358C8">
              <w:rPr>
                <w:rFonts w:ascii="Arial" w:hAnsi="Arial" w:cs="Arial"/>
                <w:sz w:val="20"/>
                <w:szCs w:val="20"/>
              </w:rPr>
              <w:t>Inżynierów i Techników Zabezpieczeń Technicznych i Zarządzania Bez</w:t>
            </w:r>
            <w:r w:rsidR="00092549">
              <w:rPr>
                <w:rFonts w:ascii="Arial" w:hAnsi="Arial" w:cs="Arial"/>
                <w:sz w:val="20"/>
                <w:szCs w:val="20"/>
              </w:rPr>
              <w:t>pieczeństwem „</w:t>
            </w:r>
            <w:r w:rsidR="000358C8">
              <w:rPr>
                <w:rFonts w:ascii="Arial" w:hAnsi="Arial" w:cs="Arial"/>
                <w:sz w:val="20"/>
                <w:szCs w:val="20"/>
              </w:rPr>
              <w:t>P</w:t>
            </w:r>
            <w:r w:rsidR="00CB2A88">
              <w:rPr>
                <w:rFonts w:ascii="Arial" w:hAnsi="Arial" w:cs="Arial"/>
                <w:sz w:val="20"/>
                <w:szCs w:val="20"/>
              </w:rPr>
              <w:t>O</w:t>
            </w:r>
            <w:r w:rsidR="000358C8">
              <w:rPr>
                <w:rFonts w:ascii="Arial" w:hAnsi="Arial" w:cs="Arial"/>
                <w:sz w:val="20"/>
                <w:szCs w:val="20"/>
              </w:rPr>
              <w:t>LALARM”</w:t>
            </w:r>
          </w:p>
        </w:tc>
      </w:tr>
      <w:tr w:rsidR="000C5422" w:rsidRPr="00FF0B64" w:rsidTr="000472E3">
        <w:tc>
          <w:tcPr>
            <w:tcW w:w="312" w:type="pct"/>
            <w:vAlign w:val="center"/>
          </w:tcPr>
          <w:p w:rsidR="000C5422" w:rsidRPr="00FF0B64" w:rsidRDefault="004869D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9</w:t>
            </w:r>
            <w:r w:rsidR="000C5422" w:rsidRPr="00FF0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5" w:type="pct"/>
            <w:vAlign w:val="center"/>
          </w:tcPr>
          <w:p w:rsidR="000C5422" w:rsidRPr="00FF0B64" w:rsidRDefault="000C5422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sz w:val="20"/>
                <w:szCs w:val="20"/>
              </w:rPr>
              <w:t>Opis efektów uczenia się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t>,</w:t>
            </w:r>
            <w:r w:rsidRPr="00FF0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obejmujący syntetyczn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t>ą</w:t>
            </w:r>
            <w:r w:rsidRPr="00FF0B64">
              <w:rPr>
                <w:rFonts w:ascii="Arial" w:hAnsi="Arial" w:cs="Arial"/>
                <w:sz w:val="20"/>
                <w:szCs w:val="20"/>
              </w:rPr>
              <w:t xml:space="preserve"> charakterystykę efektów uczenia się, zestawy efektów uczenia się, poszczególne efekty uczenia się </w:t>
            </w:r>
            <w:r w:rsidR="00803E96" w:rsidRPr="00FF0B64">
              <w:rPr>
                <w:rFonts w:ascii="Arial" w:hAnsi="Arial" w:cs="Arial"/>
                <w:sz w:val="20"/>
                <w:szCs w:val="20"/>
              </w:rPr>
              <w:br/>
            </w:r>
            <w:r w:rsidRPr="00FF0B64">
              <w:rPr>
                <w:rFonts w:ascii="Arial" w:hAnsi="Arial" w:cs="Arial"/>
                <w:sz w:val="20"/>
                <w:szCs w:val="20"/>
              </w:rPr>
              <w:t>w zestawach wraz z kryteriami weryfikacji ich osiągnięcia</w:t>
            </w:r>
          </w:p>
        </w:tc>
        <w:tc>
          <w:tcPr>
            <w:tcW w:w="463" w:type="pct"/>
            <w:vAlign w:val="center"/>
          </w:tcPr>
          <w:p w:rsidR="000C5422" w:rsidRPr="00EF1922" w:rsidRDefault="00CB2A88" w:rsidP="00DD07DC">
            <w:pPr>
              <w:spacing w:before="120" w:after="12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2A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pct"/>
            <w:vAlign w:val="center"/>
          </w:tcPr>
          <w:p w:rsidR="008A673A" w:rsidRDefault="008A673A" w:rsidP="005A66AC">
            <w:pPr>
              <w:pStyle w:val="Akapitzlist"/>
              <w:numPr>
                <w:ilvl w:val="0"/>
                <w:numId w:val="1"/>
              </w:numPr>
              <w:spacing w:before="120" w:after="120"/>
              <w:ind w:left="32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93A">
              <w:rPr>
                <w:rFonts w:ascii="Arial" w:hAnsi="Arial" w:cs="Arial"/>
                <w:sz w:val="20"/>
                <w:szCs w:val="20"/>
              </w:rPr>
              <w:t>Stowarzyszenie Inżynierów i Techników Pożarnictwa</w:t>
            </w:r>
          </w:p>
          <w:p w:rsidR="00CB2A88" w:rsidRDefault="00CB2A88" w:rsidP="005A66AC">
            <w:pPr>
              <w:pStyle w:val="Akapitzlist"/>
              <w:numPr>
                <w:ilvl w:val="0"/>
                <w:numId w:val="1"/>
              </w:numPr>
              <w:spacing w:before="120" w:after="120"/>
              <w:ind w:left="325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 Główna PSP</w:t>
            </w:r>
          </w:p>
          <w:p w:rsidR="00803E96" w:rsidRPr="008A673A" w:rsidRDefault="00803E96" w:rsidP="008A673A">
            <w:pPr>
              <w:spacing w:before="120" w:after="120"/>
              <w:ind w:lef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615" w:rsidRDefault="0066278F" w:rsidP="003B5615">
      <w:pPr>
        <w:spacing w:after="0" w:line="360" w:lineRule="auto"/>
        <w:jc w:val="center"/>
        <w:rPr>
          <w:rFonts w:ascii="Arial" w:hAnsi="Arial" w:cs="Arial"/>
          <w:b/>
          <w:sz w:val="28"/>
          <w:szCs w:val="20"/>
        </w:rPr>
      </w:pPr>
      <w:r w:rsidRPr="001622F6">
        <w:rPr>
          <w:rFonts w:ascii="Arial" w:hAnsi="Arial" w:cs="Arial"/>
          <w:sz w:val="20"/>
          <w:szCs w:val="20"/>
        </w:rPr>
        <w:t> </w:t>
      </w:r>
    </w:p>
    <w:p w:rsidR="003B5615" w:rsidRDefault="003B5615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881B13" w:rsidRPr="001622F6" w:rsidRDefault="00650152" w:rsidP="00FF0B64">
      <w:pPr>
        <w:jc w:val="center"/>
        <w:rPr>
          <w:rFonts w:ascii="Arial" w:hAnsi="Arial" w:cs="Arial"/>
          <w:b/>
          <w:sz w:val="28"/>
          <w:szCs w:val="20"/>
        </w:rPr>
      </w:pPr>
      <w:r w:rsidRPr="001622F6">
        <w:rPr>
          <w:rFonts w:ascii="Arial" w:hAnsi="Arial" w:cs="Arial"/>
          <w:b/>
          <w:sz w:val="28"/>
          <w:szCs w:val="20"/>
        </w:rPr>
        <w:lastRenderedPageBreak/>
        <w:t>O</w:t>
      </w:r>
      <w:r w:rsidR="00881B13" w:rsidRPr="001622F6">
        <w:rPr>
          <w:rFonts w:ascii="Arial" w:hAnsi="Arial" w:cs="Arial"/>
          <w:b/>
          <w:sz w:val="28"/>
          <w:szCs w:val="20"/>
        </w:rPr>
        <w:t>dniesienie</w:t>
      </w:r>
      <w:r w:rsidR="00E37BC0" w:rsidRPr="001622F6">
        <w:rPr>
          <w:rFonts w:ascii="Arial" w:hAnsi="Arial" w:cs="Arial"/>
          <w:b/>
          <w:sz w:val="28"/>
          <w:szCs w:val="20"/>
        </w:rPr>
        <w:t xml:space="preserve"> </w:t>
      </w:r>
      <w:r w:rsidR="00913E28">
        <w:rPr>
          <w:rFonts w:ascii="Arial" w:hAnsi="Arial" w:cs="Arial"/>
          <w:b/>
          <w:sz w:val="28"/>
          <w:szCs w:val="20"/>
        </w:rPr>
        <w:t xml:space="preserve">się </w:t>
      </w:r>
      <w:r w:rsidR="00881B13" w:rsidRPr="001622F6">
        <w:rPr>
          <w:rFonts w:ascii="Arial" w:hAnsi="Arial" w:cs="Arial"/>
          <w:b/>
          <w:sz w:val="28"/>
          <w:szCs w:val="20"/>
        </w:rPr>
        <w:t>do zgłoszonych uwag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5781"/>
      </w:tblGrid>
      <w:tr w:rsidR="00526897" w:rsidRPr="009B223B" w:rsidTr="009B223B">
        <w:trPr>
          <w:trHeight w:val="8646"/>
        </w:trPr>
        <w:tc>
          <w:tcPr>
            <w:tcW w:w="5000" w:type="pct"/>
            <w:gridSpan w:val="2"/>
            <w:shd w:val="clear" w:color="auto" w:fill="auto"/>
          </w:tcPr>
          <w:p w:rsidR="00177EE0" w:rsidRPr="00422AB6" w:rsidRDefault="00AF3D8A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9B223B">
              <w:rPr>
                <w:rFonts w:ascii="Arial" w:hAnsi="Arial" w:cs="Arial"/>
              </w:rPr>
              <w:t>Spo</w:t>
            </w:r>
            <w:r w:rsidRPr="00422AB6">
              <w:rPr>
                <w:rFonts w:ascii="Arial" w:hAnsi="Arial" w:cs="Arial"/>
              </w:rPr>
              <w:t>śród 8 podmiotów</w:t>
            </w:r>
            <w:r w:rsidR="00B738FD" w:rsidRPr="00422AB6">
              <w:rPr>
                <w:rFonts w:ascii="Arial" w:hAnsi="Arial" w:cs="Arial"/>
              </w:rPr>
              <w:t xml:space="preserve">, które przekazały swoją opinię </w:t>
            </w:r>
            <w:r w:rsidRPr="00422AB6">
              <w:rPr>
                <w:rFonts w:ascii="Arial" w:hAnsi="Arial" w:cs="Arial"/>
              </w:rPr>
              <w:t xml:space="preserve">w </w:t>
            </w:r>
            <w:r w:rsidR="00B738FD" w:rsidRPr="00422AB6">
              <w:rPr>
                <w:rFonts w:ascii="Arial" w:hAnsi="Arial" w:cs="Arial"/>
              </w:rPr>
              <w:t xml:space="preserve">ramach </w:t>
            </w:r>
            <w:r w:rsidRPr="00422AB6">
              <w:rPr>
                <w:rFonts w:ascii="Arial" w:hAnsi="Arial" w:cs="Arial"/>
              </w:rPr>
              <w:t>konsultacji środowiskowych, 5</w:t>
            </w:r>
            <w:r w:rsidR="007F6A9F">
              <w:rPr>
                <w:rFonts w:ascii="Arial" w:hAnsi="Arial" w:cs="Arial"/>
              </w:rPr>
              <w:t xml:space="preserve"> z nich </w:t>
            </w:r>
            <w:r w:rsidRPr="00422AB6">
              <w:rPr>
                <w:rFonts w:ascii="Arial" w:hAnsi="Arial" w:cs="Arial"/>
              </w:rPr>
              <w:t xml:space="preserve"> potwierdziło potrzebę włączenia kwalifikacji rynkowej do ZSK, 1 podmiot zanegował taką potrzebę</w:t>
            </w:r>
            <w:r w:rsidR="00177EE0" w:rsidRPr="00422AB6">
              <w:rPr>
                <w:rFonts w:ascii="Arial" w:hAnsi="Arial" w:cs="Arial"/>
              </w:rPr>
              <w:t xml:space="preserve">, </w:t>
            </w:r>
            <w:r w:rsidR="007F6A9F">
              <w:rPr>
                <w:rFonts w:ascii="Arial" w:hAnsi="Arial" w:cs="Arial"/>
              </w:rPr>
              <w:br/>
              <w:t xml:space="preserve">a </w:t>
            </w:r>
            <w:r w:rsidR="00177EE0" w:rsidRPr="00422AB6">
              <w:rPr>
                <w:rFonts w:ascii="Arial" w:hAnsi="Arial" w:cs="Arial"/>
              </w:rPr>
              <w:t xml:space="preserve">2 podmioty </w:t>
            </w:r>
            <w:r w:rsidRPr="00422AB6">
              <w:rPr>
                <w:rFonts w:ascii="Arial" w:hAnsi="Arial" w:cs="Arial"/>
              </w:rPr>
              <w:t xml:space="preserve">nie wypowiedziały się </w:t>
            </w:r>
            <w:r w:rsidR="00177EE0" w:rsidRPr="00422AB6">
              <w:rPr>
                <w:rFonts w:ascii="Arial" w:hAnsi="Arial" w:cs="Arial"/>
              </w:rPr>
              <w:t>w tej kwestii w sposób jednoznaczny</w:t>
            </w:r>
            <w:r w:rsidR="009B223B" w:rsidRPr="00422AB6">
              <w:rPr>
                <w:rFonts w:ascii="Arial" w:hAnsi="Arial" w:cs="Arial"/>
              </w:rPr>
              <w:t>.</w:t>
            </w:r>
          </w:p>
          <w:p w:rsidR="00F642D9" w:rsidRPr="00422AB6" w:rsidRDefault="00C7092F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Jednocześnie</w:t>
            </w:r>
            <w:r w:rsidR="00177EE0" w:rsidRPr="00422AB6">
              <w:rPr>
                <w:rFonts w:ascii="Arial" w:hAnsi="Arial" w:cs="Arial"/>
              </w:rPr>
              <w:t xml:space="preserve"> podmioty opiniotwócze </w:t>
            </w:r>
            <w:r w:rsidR="00B12E1A" w:rsidRPr="00422AB6">
              <w:rPr>
                <w:rFonts w:ascii="Arial" w:hAnsi="Arial" w:cs="Arial"/>
              </w:rPr>
              <w:t xml:space="preserve">zgłosiły </w:t>
            </w:r>
            <w:r w:rsidR="00177EE0" w:rsidRPr="00422AB6">
              <w:rPr>
                <w:rFonts w:ascii="Arial" w:hAnsi="Arial" w:cs="Arial"/>
              </w:rPr>
              <w:t xml:space="preserve">szereg uwag </w:t>
            </w:r>
            <w:r w:rsidR="00B12E1A" w:rsidRPr="00422AB6">
              <w:rPr>
                <w:rFonts w:ascii="Arial" w:hAnsi="Arial" w:cs="Arial"/>
              </w:rPr>
              <w:t>i postulat</w:t>
            </w:r>
            <w:r w:rsidR="00177EE0" w:rsidRPr="00422AB6">
              <w:rPr>
                <w:rFonts w:ascii="Arial" w:hAnsi="Arial" w:cs="Arial"/>
              </w:rPr>
              <w:t xml:space="preserve">ów </w:t>
            </w:r>
            <w:r w:rsidR="00B738FD" w:rsidRPr="00422AB6">
              <w:rPr>
                <w:rFonts w:ascii="Arial" w:hAnsi="Arial" w:cs="Arial"/>
              </w:rPr>
              <w:t xml:space="preserve">do opisu kwalifikacji, </w:t>
            </w:r>
            <w:r w:rsidR="00177EE0" w:rsidRPr="00422AB6">
              <w:rPr>
                <w:rFonts w:ascii="Arial" w:hAnsi="Arial" w:cs="Arial"/>
              </w:rPr>
              <w:t>odnoszących</w:t>
            </w:r>
            <w:r w:rsidR="00B12E1A" w:rsidRPr="00422AB6">
              <w:rPr>
                <w:rFonts w:ascii="Arial" w:hAnsi="Arial" w:cs="Arial"/>
              </w:rPr>
              <w:t xml:space="preserve"> się w szczególności do kwestii związanych z </w:t>
            </w:r>
            <w:r w:rsidR="00177EE0" w:rsidRPr="00422AB6">
              <w:rPr>
                <w:rFonts w:ascii="Arial" w:hAnsi="Arial" w:cs="Arial"/>
              </w:rPr>
              <w:t>wymaganiami podmiotów przeprowadzających walidację,</w:t>
            </w:r>
            <w:r w:rsidRPr="00422AB6">
              <w:rPr>
                <w:rFonts w:ascii="Arial" w:hAnsi="Arial" w:cs="Arial"/>
              </w:rPr>
              <w:t xml:space="preserve"> kwalifikacjami o zbliżonym charakterze zawierającymi wspólne zestawy efektów uczenia się, w</w:t>
            </w:r>
            <w:r w:rsidR="00177EE0" w:rsidRPr="00422AB6">
              <w:rPr>
                <w:rFonts w:ascii="Arial" w:hAnsi="Arial" w:cs="Arial"/>
              </w:rPr>
              <w:t>ymagan</w:t>
            </w:r>
            <w:r w:rsidRPr="00422AB6">
              <w:rPr>
                <w:rFonts w:ascii="Arial" w:hAnsi="Arial" w:cs="Arial"/>
              </w:rPr>
              <w:t xml:space="preserve">ymi </w:t>
            </w:r>
            <w:r w:rsidR="00177EE0" w:rsidRPr="00422AB6">
              <w:rPr>
                <w:rFonts w:ascii="Arial" w:hAnsi="Arial" w:cs="Arial"/>
              </w:rPr>
              <w:t>kwalifikacj</w:t>
            </w:r>
            <w:r w:rsidRPr="00422AB6">
              <w:rPr>
                <w:rFonts w:ascii="Arial" w:hAnsi="Arial" w:cs="Arial"/>
              </w:rPr>
              <w:t xml:space="preserve">ami poprzedzającymi oraz możliwościami </w:t>
            </w:r>
            <w:r w:rsidR="00177EE0" w:rsidRPr="00422AB6">
              <w:rPr>
                <w:rFonts w:ascii="Arial" w:hAnsi="Arial" w:cs="Arial"/>
              </w:rPr>
              <w:t>wykorzystania kwalifikacji</w:t>
            </w:r>
            <w:r w:rsidRPr="00422AB6">
              <w:rPr>
                <w:rFonts w:ascii="Arial" w:hAnsi="Arial" w:cs="Arial"/>
              </w:rPr>
              <w:t>, a w dalszej kolejności o</w:t>
            </w:r>
            <w:r w:rsidR="00177EE0" w:rsidRPr="00422AB6">
              <w:rPr>
                <w:rFonts w:ascii="Arial" w:hAnsi="Arial" w:cs="Arial"/>
              </w:rPr>
              <w:t>pis</w:t>
            </w:r>
            <w:r w:rsidRPr="00422AB6">
              <w:rPr>
                <w:rFonts w:ascii="Arial" w:hAnsi="Arial" w:cs="Arial"/>
              </w:rPr>
              <w:t>em</w:t>
            </w:r>
            <w:r w:rsidR="00177EE0" w:rsidRPr="00422AB6">
              <w:rPr>
                <w:rFonts w:ascii="Arial" w:hAnsi="Arial" w:cs="Arial"/>
              </w:rPr>
              <w:t xml:space="preserve"> </w:t>
            </w:r>
            <w:r w:rsidRPr="00422AB6">
              <w:rPr>
                <w:rFonts w:ascii="Arial" w:hAnsi="Arial" w:cs="Arial"/>
              </w:rPr>
              <w:t xml:space="preserve">zestawu i </w:t>
            </w:r>
            <w:r w:rsidR="00F642D9" w:rsidRPr="00422AB6">
              <w:rPr>
                <w:rFonts w:ascii="Arial" w:hAnsi="Arial" w:cs="Arial"/>
              </w:rPr>
              <w:t xml:space="preserve">efektów uczenia się, </w:t>
            </w:r>
            <w:r w:rsidR="00177EE0" w:rsidRPr="00422AB6">
              <w:rPr>
                <w:rFonts w:ascii="Arial" w:hAnsi="Arial" w:cs="Arial"/>
              </w:rPr>
              <w:t>wraz</w:t>
            </w:r>
            <w:r w:rsidR="00B738FD" w:rsidRPr="00422AB6">
              <w:rPr>
                <w:rFonts w:ascii="Arial" w:hAnsi="Arial" w:cs="Arial"/>
              </w:rPr>
              <w:br/>
            </w:r>
            <w:r w:rsidR="00177EE0" w:rsidRPr="00422AB6">
              <w:rPr>
                <w:rFonts w:ascii="Arial" w:hAnsi="Arial" w:cs="Arial"/>
              </w:rPr>
              <w:t>z kryteriami weryfikacji ich osiągnięcia</w:t>
            </w:r>
            <w:r w:rsidRPr="00422AB6">
              <w:rPr>
                <w:rFonts w:ascii="Arial" w:hAnsi="Arial" w:cs="Arial"/>
              </w:rPr>
              <w:t>.</w:t>
            </w:r>
            <w:r w:rsidR="00F642D9" w:rsidRPr="00422AB6">
              <w:rPr>
                <w:rFonts w:ascii="Arial" w:hAnsi="Arial" w:cs="Arial"/>
              </w:rPr>
              <w:t xml:space="preserve"> </w:t>
            </w:r>
          </w:p>
          <w:p w:rsidR="002A1420" w:rsidRDefault="002A1420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77EE0" w:rsidRPr="00422AB6" w:rsidRDefault="00C7092F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  <w:r w:rsidRPr="00422AB6">
              <w:rPr>
                <w:rFonts w:ascii="Arial" w:hAnsi="Arial" w:cs="Arial"/>
                <w:b/>
                <w:u w:val="single"/>
              </w:rPr>
              <w:t xml:space="preserve">Zakres przedmiotowy zgłoszonych uwag obejmuje </w:t>
            </w:r>
            <w:r w:rsidR="00F642D9" w:rsidRPr="00422AB6">
              <w:rPr>
                <w:rFonts w:ascii="Arial" w:hAnsi="Arial" w:cs="Arial"/>
                <w:b/>
                <w:u w:val="single"/>
              </w:rPr>
              <w:t>następujące obszary opisu kwalifikacji</w:t>
            </w:r>
            <w:r w:rsidR="0026335D" w:rsidRPr="00422AB6">
              <w:rPr>
                <w:rFonts w:ascii="Arial" w:hAnsi="Arial" w:cs="Arial"/>
                <w:b/>
                <w:u w:val="single"/>
              </w:rPr>
              <w:t xml:space="preserve"> (kolejność wynika z największej liczby uwag zgłoszonych do poszczególnych pól opisu: </w:t>
            </w:r>
          </w:p>
          <w:p w:rsidR="00D42B68" w:rsidRPr="00422AB6" w:rsidRDefault="00D42B68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C87E0A" w:rsidRPr="00422AB6" w:rsidRDefault="00C87E0A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  <w:r w:rsidRPr="00422AB6">
              <w:rPr>
                <w:rFonts w:ascii="Arial" w:hAnsi="Arial" w:cs="Arial"/>
                <w:b/>
              </w:rPr>
              <w:t xml:space="preserve">Wymagania dotyczące walidacji i podmiotów przeprowadzających walidację </w:t>
            </w:r>
          </w:p>
          <w:p w:rsidR="00834506" w:rsidRPr="00422AB6" w:rsidRDefault="000F0CC2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 xml:space="preserve">1. </w:t>
            </w:r>
            <w:r w:rsidR="00F642D9" w:rsidRPr="00422AB6">
              <w:rPr>
                <w:rFonts w:ascii="Arial" w:hAnsi="Arial" w:cs="Arial"/>
              </w:rPr>
              <w:t xml:space="preserve">W ocenie podmiotów opiniujących </w:t>
            </w:r>
            <w:r w:rsidR="00685686" w:rsidRPr="00422AB6">
              <w:rPr>
                <w:rFonts w:ascii="Arial" w:hAnsi="Arial" w:cs="Arial"/>
              </w:rPr>
              <w:t xml:space="preserve">należy usunąć zapis dotyczący wymagań dla osób fizycznych prowadzących walidację: „specjalista z doświadczeniem w audytowaniu, certyfikacji lub dopuszczeniu urządzeń wchodzących w skład SUG-W lub instalacji SUG-W”, co pozwoli na uniknięcie sytuacji, w której osoba odpowiedzialna za walidację kompetencji instalatora </w:t>
            </w:r>
            <w:r w:rsidR="009C70A2" w:rsidRPr="00422AB6">
              <w:rPr>
                <w:rFonts w:ascii="Arial" w:hAnsi="Arial" w:cs="Arial"/>
              </w:rPr>
              <w:t xml:space="preserve">mogłaby </w:t>
            </w:r>
            <w:r w:rsidR="00685686" w:rsidRPr="00422AB6">
              <w:rPr>
                <w:rFonts w:ascii="Arial" w:hAnsi="Arial" w:cs="Arial"/>
              </w:rPr>
              <w:t>(zgodnie z ww. zapisem) nie posiada</w:t>
            </w:r>
            <w:r w:rsidR="009C70A2" w:rsidRPr="00422AB6">
              <w:rPr>
                <w:rFonts w:ascii="Arial" w:hAnsi="Arial" w:cs="Arial"/>
              </w:rPr>
              <w:t>ć</w:t>
            </w:r>
            <w:r w:rsidR="00685686" w:rsidRPr="00422AB6">
              <w:rPr>
                <w:rFonts w:ascii="Arial" w:hAnsi="Arial" w:cs="Arial"/>
              </w:rPr>
              <w:t xml:space="preserve"> odpowiedniego wykształcenia i doświadczenia</w:t>
            </w:r>
            <w:r w:rsidR="003E41E5" w:rsidRPr="00422AB6">
              <w:rPr>
                <w:rFonts w:ascii="Arial" w:hAnsi="Arial" w:cs="Arial"/>
              </w:rPr>
              <w:t xml:space="preserve"> w walidowanym obszarze usług</w:t>
            </w:r>
            <w:r w:rsidR="009C70A2" w:rsidRPr="00422AB6">
              <w:rPr>
                <w:rFonts w:ascii="Arial" w:hAnsi="Arial" w:cs="Arial"/>
              </w:rPr>
              <w:t>, co negatywnie wpłynęłoby na jakość nadawany</w:t>
            </w:r>
            <w:r w:rsidR="00834506" w:rsidRPr="00422AB6">
              <w:rPr>
                <w:rFonts w:ascii="Arial" w:hAnsi="Arial" w:cs="Arial"/>
              </w:rPr>
              <w:t xml:space="preserve">m kwalifikacjom, o której mowa </w:t>
            </w:r>
            <w:r w:rsidR="009C70A2" w:rsidRPr="00422AB6">
              <w:rPr>
                <w:rFonts w:ascii="Arial" w:hAnsi="Arial" w:cs="Arial"/>
              </w:rPr>
              <w:t xml:space="preserve"> </w:t>
            </w:r>
            <w:r w:rsidR="00834506" w:rsidRPr="00422AB6">
              <w:rPr>
                <w:rFonts w:ascii="Arial" w:hAnsi="Arial" w:cs="Arial"/>
              </w:rPr>
              <w:br/>
              <w:t xml:space="preserve">w </w:t>
            </w:r>
            <w:r w:rsidR="003E41E5" w:rsidRPr="00422AB6">
              <w:rPr>
                <w:rFonts w:ascii="Arial" w:hAnsi="Arial" w:cs="Arial"/>
              </w:rPr>
              <w:t>art. 4 pkt 1 ustawy o ZSK</w:t>
            </w:r>
            <w:r w:rsidR="00834506" w:rsidRPr="00422AB6">
              <w:rPr>
                <w:rFonts w:ascii="Arial" w:hAnsi="Arial" w:cs="Arial"/>
              </w:rPr>
              <w:t>.</w:t>
            </w:r>
          </w:p>
          <w:p w:rsidR="00834506" w:rsidRPr="00422AB6" w:rsidRDefault="000F0CC2" w:rsidP="00422AB6">
            <w:pPr>
              <w:pStyle w:val="Tekstprzypisudolnego"/>
              <w:numPr>
                <w:ilvl w:val="0"/>
                <w:numId w:val="9"/>
              </w:numPr>
              <w:spacing w:after="120"/>
              <w:ind w:left="29" w:hanging="313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 xml:space="preserve">2. </w:t>
            </w:r>
            <w:r w:rsidR="00F27818" w:rsidRPr="00422AB6">
              <w:rPr>
                <w:rFonts w:ascii="Arial" w:hAnsi="Arial" w:cs="Arial"/>
              </w:rPr>
              <w:t>J</w:t>
            </w:r>
            <w:r w:rsidRPr="00422AB6">
              <w:rPr>
                <w:rFonts w:ascii="Arial" w:hAnsi="Arial" w:cs="Arial"/>
              </w:rPr>
              <w:t xml:space="preserve">ednocześnie </w:t>
            </w:r>
            <w:r w:rsidR="00F27818" w:rsidRPr="00422AB6">
              <w:rPr>
                <w:rFonts w:ascii="Arial" w:hAnsi="Arial" w:cs="Arial"/>
              </w:rPr>
              <w:t>p</w:t>
            </w:r>
            <w:r w:rsidR="003E41E5" w:rsidRPr="00422AB6">
              <w:rPr>
                <w:rFonts w:ascii="Arial" w:hAnsi="Arial" w:cs="Arial"/>
              </w:rPr>
              <w:t xml:space="preserve">roponowane jest uzupełnienie formalnych wymogów dot. podmiotów przeprowadzających walidację poprzez dopisanie: „Walidację może prowadzić instytucja, która spełnia następujące wymagania: jest upoważnioną przez Prezesa Polskiego Komitetu Normalizacyjnego </w:t>
            </w:r>
            <w:r w:rsidR="002B5DA9" w:rsidRPr="00422AB6">
              <w:rPr>
                <w:rFonts w:ascii="Arial" w:hAnsi="Arial" w:cs="Arial"/>
              </w:rPr>
              <w:t>jednostką certyfikującą usługi na znak zgodności z Polską Normą PN-EN 16763</w:t>
            </w:r>
            <w:r w:rsidR="00F27818" w:rsidRPr="00422AB6">
              <w:rPr>
                <w:rFonts w:ascii="Arial" w:hAnsi="Arial" w:cs="Arial"/>
              </w:rPr>
              <w:t>: 2017</w:t>
            </w:r>
            <w:r w:rsidR="002B5DA9" w:rsidRPr="00422AB6">
              <w:rPr>
                <w:rFonts w:ascii="Arial" w:hAnsi="Arial" w:cs="Arial"/>
              </w:rPr>
              <w:t xml:space="preserve"> – Usługi w zakresie systemów ochrony przeciwpożarowej oraz systemów zabezpieczeń technicznych lub jest jednostką certyfikującą akredytowaną przez Polskie Centrum Akredytacji do certyfikacji na tę normę”.</w:t>
            </w:r>
            <w:r w:rsidR="00F27818" w:rsidRPr="00422AB6">
              <w:rPr>
                <w:rFonts w:ascii="Arial" w:hAnsi="Arial" w:cs="Arial"/>
              </w:rPr>
              <w:t xml:space="preserve"> </w:t>
            </w:r>
            <w:r w:rsidR="003F530F" w:rsidRPr="00422AB6">
              <w:rPr>
                <w:rFonts w:ascii="Arial" w:hAnsi="Arial" w:cs="Arial"/>
              </w:rPr>
              <w:t>W ocenie uczestników konsultacji środowiskowych powyżej wskazana norm</w:t>
            </w:r>
            <w:r w:rsidR="00834506" w:rsidRPr="00422AB6">
              <w:rPr>
                <w:rFonts w:ascii="Arial" w:hAnsi="Arial" w:cs="Arial"/>
              </w:rPr>
              <w:t>, funkcjonująca na terenie UE jako wspólny standard walidacji usług w przedmiotowym obszarze, z</w:t>
            </w:r>
            <w:r w:rsidR="003F530F" w:rsidRPr="00422AB6">
              <w:rPr>
                <w:rFonts w:ascii="Arial" w:hAnsi="Arial" w:cs="Arial"/>
              </w:rPr>
              <w:t xml:space="preserve">apewni spójne uregulowanie aspektu wymagań formalnych i merytorycznych podmiotów </w:t>
            </w:r>
            <w:r w:rsidR="00834506" w:rsidRPr="00422AB6">
              <w:rPr>
                <w:rFonts w:ascii="Arial" w:hAnsi="Arial" w:cs="Arial"/>
              </w:rPr>
              <w:t xml:space="preserve">oraz </w:t>
            </w:r>
            <w:r w:rsidR="003F530F" w:rsidRPr="00422AB6">
              <w:rPr>
                <w:rFonts w:ascii="Arial" w:hAnsi="Arial" w:cs="Arial"/>
              </w:rPr>
              <w:t>osób zajmujących się technicznymi systemami ochrony przeciwpożarowej</w:t>
            </w:r>
            <w:r w:rsidR="00834506" w:rsidRPr="00422AB6">
              <w:rPr>
                <w:rFonts w:ascii="Arial" w:hAnsi="Arial" w:cs="Arial"/>
              </w:rPr>
              <w:t>.</w:t>
            </w:r>
            <w:r w:rsidR="003F530F" w:rsidRPr="00422AB6">
              <w:rPr>
                <w:rFonts w:ascii="Arial" w:hAnsi="Arial" w:cs="Arial"/>
              </w:rPr>
              <w:t xml:space="preserve"> </w:t>
            </w:r>
          </w:p>
          <w:p w:rsidR="000F0CC2" w:rsidRPr="00422AB6" w:rsidRDefault="00F27818" w:rsidP="00422AB6">
            <w:pPr>
              <w:pStyle w:val="Tekstprzypisudolnego"/>
              <w:numPr>
                <w:ilvl w:val="0"/>
                <w:numId w:val="9"/>
              </w:numPr>
              <w:spacing w:after="120"/>
              <w:ind w:left="29" w:hanging="313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 xml:space="preserve">3. </w:t>
            </w:r>
            <w:r w:rsidR="000F0CC2" w:rsidRPr="00422AB6">
              <w:rPr>
                <w:rFonts w:ascii="Arial" w:hAnsi="Arial" w:cs="Arial"/>
              </w:rPr>
              <w:t>Podmioty opiniujące zwracają uw</w:t>
            </w:r>
            <w:r w:rsidRPr="00422AB6">
              <w:rPr>
                <w:rFonts w:ascii="Arial" w:hAnsi="Arial" w:cs="Arial"/>
              </w:rPr>
              <w:t xml:space="preserve">agę na </w:t>
            </w:r>
            <w:r w:rsidR="000F0CC2" w:rsidRPr="00422AB6">
              <w:rPr>
                <w:rFonts w:ascii="Arial" w:hAnsi="Arial" w:cs="Arial"/>
              </w:rPr>
              <w:t xml:space="preserve">konieczność wykreślenia z katalogu członków komisji walidującej </w:t>
            </w:r>
            <w:r w:rsidR="003F530F" w:rsidRPr="00422AB6">
              <w:rPr>
                <w:rFonts w:ascii="Arial" w:hAnsi="Arial" w:cs="Arial"/>
              </w:rPr>
              <w:t xml:space="preserve">nie tylko </w:t>
            </w:r>
            <w:r w:rsidR="000F0CC2" w:rsidRPr="00422AB6">
              <w:rPr>
                <w:rFonts w:ascii="Arial" w:hAnsi="Arial" w:cs="Arial"/>
              </w:rPr>
              <w:t>specjalistów</w:t>
            </w:r>
            <w:r w:rsidRPr="00422AB6">
              <w:rPr>
                <w:rFonts w:ascii="Arial" w:hAnsi="Arial" w:cs="Arial"/>
              </w:rPr>
              <w:t xml:space="preserve">, </w:t>
            </w:r>
            <w:r w:rsidR="003F530F" w:rsidRPr="00422AB6">
              <w:rPr>
                <w:rFonts w:ascii="Arial" w:hAnsi="Arial" w:cs="Arial"/>
              </w:rPr>
              <w:t xml:space="preserve">ale również inspektorów ds. ochrony przeciwpożarowej, </w:t>
            </w:r>
            <w:r w:rsidRPr="00422AB6">
              <w:rPr>
                <w:rFonts w:ascii="Arial" w:hAnsi="Arial" w:cs="Arial"/>
              </w:rPr>
              <w:t xml:space="preserve">co wynika z </w:t>
            </w:r>
            <w:r w:rsidR="000F0CC2" w:rsidRPr="00422AB6">
              <w:rPr>
                <w:rFonts w:ascii="Arial" w:hAnsi="Arial" w:cs="Arial"/>
              </w:rPr>
              <w:t xml:space="preserve"> faktu, iż kwestie techniczne dot. urządzeń przeciwpożarowych wykraczają poza zakres rzeczywistych kompetencji inspektorów ds. ochrony przeciwpożarowej, a obowiązując</w:t>
            </w:r>
            <w:r w:rsidRPr="00422AB6">
              <w:rPr>
                <w:rFonts w:ascii="Arial" w:hAnsi="Arial" w:cs="Arial"/>
              </w:rPr>
              <w:t xml:space="preserve">e przepisy prawa nie określają </w:t>
            </w:r>
            <w:r w:rsidR="003F530F" w:rsidRPr="00422AB6">
              <w:rPr>
                <w:rFonts w:ascii="Arial" w:hAnsi="Arial" w:cs="Arial"/>
              </w:rPr>
              <w:t xml:space="preserve">w tym zakresie </w:t>
            </w:r>
            <w:r w:rsidRPr="00422AB6">
              <w:rPr>
                <w:rFonts w:ascii="Arial" w:hAnsi="Arial" w:cs="Arial"/>
              </w:rPr>
              <w:t>wymagań formalno-merytorycznych</w:t>
            </w:r>
            <w:r w:rsidR="003F530F" w:rsidRPr="00422AB6">
              <w:rPr>
                <w:rFonts w:ascii="Arial" w:hAnsi="Arial" w:cs="Arial"/>
              </w:rPr>
              <w:t>.</w:t>
            </w:r>
          </w:p>
          <w:p w:rsidR="00F642D9" w:rsidRPr="00422AB6" w:rsidRDefault="003F530F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 xml:space="preserve">4. </w:t>
            </w:r>
            <w:r w:rsidR="00834506" w:rsidRPr="00422AB6">
              <w:rPr>
                <w:rFonts w:ascii="Arial" w:hAnsi="Arial" w:cs="Arial"/>
              </w:rPr>
              <w:t xml:space="preserve">Inną propozycją zmian w rozpatrywanym zakresie jest koncepcja </w:t>
            </w:r>
            <w:r w:rsidRPr="00422AB6">
              <w:rPr>
                <w:rFonts w:ascii="Arial" w:hAnsi="Arial" w:cs="Arial"/>
              </w:rPr>
              <w:t>przyjęcia katalogu wymagań dla osób, które mogą zostać członkiem komisji walidacyjnej (w zakresie ich kwalifikacji i doświadczenia), w sposób analogiczny jak w przypadku kwalifikacji rynkowej pn.: Montaż i konserwacja zabezpieczeń przeciwpożarowych – stałe urządzenia gaśnicze gazowe (SUG-G)</w:t>
            </w:r>
            <w:r w:rsidR="00834506" w:rsidRPr="00422AB6">
              <w:rPr>
                <w:rFonts w:ascii="Arial" w:hAnsi="Arial" w:cs="Arial"/>
              </w:rPr>
              <w:t xml:space="preserve">, zgodnie z którą </w:t>
            </w:r>
            <w:r w:rsidR="005A66AC" w:rsidRPr="00422AB6">
              <w:rPr>
                <w:rFonts w:ascii="Arial" w:hAnsi="Arial" w:cs="Arial"/>
              </w:rPr>
              <w:t>członkowie komisji walidującej powinni spełniać przynajmniej jeden z poniższych warunków:</w:t>
            </w:r>
          </w:p>
          <w:p w:rsidR="005A66AC" w:rsidRPr="00422AB6" w:rsidRDefault="005A66AC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- posiadać uprawnienie rzeczoznawcy ds. zabezpieczeń przeciwpożarowych potwierdzone wpisem na listę rzeczoznawców Komendy Głównej PSP;</w:t>
            </w:r>
          </w:p>
          <w:p w:rsidR="00834506" w:rsidRPr="00422AB6" w:rsidRDefault="00834506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- być pracownikiem naukowo-dydaktycznym szkół pożarniczych lub uczelni technicznych</w:t>
            </w:r>
            <w:r w:rsidR="009B223B" w:rsidRPr="00422AB6">
              <w:rPr>
                <w:rFonts w:ascii="Arial" w:hAnsi="Arial" w:cs="Arial"/>
              </w:rPr>
              <w:t xml:space="preserve"> specjalizującym się w technicznych systemach zabezpieczeń przeciwpożarowych, posiadającym </w:t>
            </w:r>
            <w:r w:rsidR="002A1420">
              <w:rPr>
                <w:rFonts w:ascii="Arial" w:hAnsi="Arial" w:cs="Arial"/>
              </w:rPr>
              <w:br/>
            </w:r>
            <w:r w:rsidR="009B223B" w:rsidRPr="00422AB6">
              <w:rPr>
                <w:rFonts w:ascii="Arial" w:hAnsi="Arial" w:cs="Arial"/>
              </w:rPr>
              <w:t>5-letnie doświadczenie dydaktyczne;</w:t>
            </w:r>
          </w:p>
          <w:p w:rsidR="009B223B" w:rsidRPr="00422AB6" w:rsidRDefault="009B223B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- być specjalistą w dziedzinie SUG-W z certyfikatem kompetencji personelu w ochronie przeciwpożarowej wydanym przez jednostkę certyfikującą usługi lub specjalistą z 3-letnim udokumentowanym doświadczeniem w audytowaniu, certyfikacji/dopuszczaniu urządzeń wchodzących w skład SUG-W i instalacji SUG-W</w:t>
            </w:r>
            <w:r w:rsidR="009B6439" w:rsidRPr="00422AB6">
              <w:rPr>
                <w:rFonts w:ascii="Arial" w:hAnsi="Arial" w:cs="Arial"/>
              </w:rPr>
              <w:t>, lub specjalistą z udokumentowaną praktyką zawodową</w:t>
            </w:r>
            <w:r w:rsidR="00140859" w:rsidRPr="00422AB6">
              <w:rPr>
                <w:rFonts w:ascii="Arial" w:hAnsi="Arial" w:cs="Arial"/>
              </w:rPr>
              <w:t xml:space="preserve"> i znajomością zagadnień technicznych w zakresie instalacji SUG-W, który ukończył studia II stopnia na kierunku technicznym odpowiednim dla specjalności budowlanych instalacyjnych albo </w:t>
            </w:r>
            <w:r w:rsidR="00140859" w:rsidRPr="00422AB6">
              <w:rPr>
                <w:rFonts w:ascii="Arial" w:hAnsi="Arial" w:cs="Arial"/>
              </w:rPr>
              <w:lastRenderedPageBreak/>
              <w:t>posiada tytuł zawodowy inżynier pożarnictwa lub ukończone w Szkole Głównej Służby Pożarniczej studia wyższe w zakresie inżynierii bezpieczeństwa oraz w ciągu ostatnich 5 lat wykonał co najmniej 3 projekty instalacji SUG-W, które zostały zbudowane.</w:t>
            </w:r>
          </w:p>
          <w:p w:rsidR="00C87E0A" w:rsidRPr="00422AB6" w:rsidRDefault="00140859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 xml:space="preserve">4. W odniesieniu do </w:t>
            </w:r>
            <w:r w:rsidR="00C87E0A" w:rsidRPr="00422AB6">
              <w:rPr>
                <w:rFonts w:ascii="Arial" w:hAnsi="Arial" w:cs="Arial"/>
              </w:rPr>
              <w:t xml:space="preserve">wymogów dla </w:t>
            </w:r>
            <w:r w:rsidRPr="00422AB6">
              <w:rPr>
                <w:rFonts w:ascii="Arial" w:hAnsi="Arial" w:cs="Arial"/>
              </w:rPr>
              <w:t xml:space="preserve">asesora walidacyjnego, podmioty opiniujące </w:t>
            </w:r>
            <w:r w:rsidR="00C87E0A" w:rsidRPr="00422AB6">
              <w:rPr>
                <w:rFonts w:ascii="Arial" w:hAnsi="Arial" w:cs="Arial"/>
              </w:rPr>
              <w:t>zaproponowały ich ograniczenie z trzech do jednego, wskazanego w opisie kwalifikacji.</w:t>
            </w:r>
          </w:p>
          <w:p w:rsidR="00140859" w:rsidRPr="00422AB6" w:rsidRDefault="00C87E0A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i/>
              </w:rPr>
            </w:pPr>
            <w:r w:rsidRPr="00422AB6">
              <w:rPr>
                <w:rFonts w:ascii="Arial" w:hAnsi="Arial" w:cs="Arial"/>
              </w:rPr>
              <w:t xml:space="preserve">5. </w:t>
            </w:r>
            <w:r w:rsidR="0026335D" w:rsidRPr="00422AB6">
              <w:rPr>
                <w:rFonts w:ascii="Arial" w:hAnsi="Arial" w:cs="Arial"/>
              </w:rPr>
              <w:t xml:space="preserve">W pkt 1. </w:t>
            </w:r>
            <w:r w:rsidR="0026335D" w:rsidRPr="00422AB6">
              <w:rPr>
                <w:rFonts w:ascii="Arial" w:hAnsi="Arial" w:cs="Arial"/>
                <w:i/>
              </w:rPr>
              <w:t>Etap weryfikacji</w:t>
            </w:r>
            <w:r w:rsidR="0026335D" w:rsidRPr="00422AB6">
              <w:rPr>
                <w:rFonts w:ascii="Arial" w:hAnsi="Arial" w:cs="Arial"/>
              </w:rPr>
              <w:t xml:space="preserve"> 1.1. </w:t>
            </w:r>
            <w:r w:rsidR="0026335D" w:rsidRPr="00422AB6">
              <w:rPr>
                <w:rFonts w:ascii="Arial" w:hAnsi="Arial" w:cs="Arial"/>
                <w:i/>
              </w:rPr>
              <w:t>Metody</w:t>
            </w:r>
            <w:r w:rsidR="00140859" w:rsidRPr="00422AB6">
              <w:rPr>
                <w:rFonts w:ascii="Arial" w:hAnsi="Arial" w:cs="Arial"/>
                <w:i/>
              </w:rPr>
              <w:t xml:space="preserve"> </w:t>
            </w:r>
            <w:r w:rsidR="0026335D" w:rsidRPr="00422AB6">
              <w:rPr>
                <w:rFonts w:ascii="Arial" w:hAnsi="Arial" w:cs="Arial"/>
              </w:rPr>
              <w:t xml:space="preserve">zapis w brzmieniu: </w:t>
            </w:r>
            <w:r w:rsidR="0026335D" w:rsidRPr="00422AB6">
              <w:rPr>
                <w:rFonts w:ascii="Arial" w:hAnsi="Arial" w:cs="Arial"/>
                <w:i/>
              </w:rPr>
              <w:t>Zestaw 02: Montaż i konserwacja instalacji UG-W</w:t>
            </w:r>
            <w:r w:rsidR="0026335D" w:rsidRPr="00422AB6">
              <w:rPr>
                <w:rFonts w:ascii="Arial" w:hAnsi="Arial" w:cs="Arial"/>
              </w:rPr>
              <w:t xml:space="preserve">, jako oczywistą omyłkę pisarską, należy zastąpić słowami: </w:t>
            </w:r>
            <w:r w:rsidR="0026335D" w:rsidRPr="00422AB6">
              <w:rPr>
                <w:rFonts w:ascii="Arial" w:hAnsi="Arial" w:cs="Arial"/>
                <w:i/>
              </w:rPr>
              <w:t>Zestaw 03: Montaż i konserwacja instalacji SUG-W.</w:t>
            </w:r>
          </w:p>
          <w:p w:rsidR="00D42B68" w:rsidRPr="00422AB6" w:rsidRDefault="00D42B68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F642D9" w:rsidRPr="00422AB6" w:rsidRDefault="0026335D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  <w:r w:rsidRPr="00422AB6">
              <w:rPr>
                <w:rFonts w:ascii="Arial" w:hAnsi="Arial" w:cs="Arial"/>
                <w:b/>
              </w:rPr>
              <w:t>Odniesienie do kwalifikacji o zbliżonym charakterze oraz wskazanie kwalifikacji ujętych w ZRK zawierających wspólne zestawy efektów uczenia się</w:t>
            </w:r>
          </w:p>
          <w:p w:rsidR="00CD6DD7" w:rsidRPr="00422AB6" w:rsidRDefault="003627C1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5</w:t>
            </w:r>
            <w:r w:rsidR="0026335D" w:rsidRPr="00422AB6">
              <w:rPr>
                <w:rFonts w:ascii="Arial" w:hAnsi="Arial" w:cs="Arial"/>
              </w:rPr>
              <w:t xml:space="preserve">. </w:t>
            </w:r>
            <w:r w:rsidR="00E15CB0" w:rsidRPr="00422AB6">
              <w:rPr>
                <w:rFonts w:ascii="Arial" w:hAnsi="Arial" w:cs="Arial"/>
              </w:rPr>
              <w:t>W ocenie podmiotów opiniujących</w:t>
            </w:r>
            <w:r w:rsidR="00CD6DD7" w:rsidRPr="00422AB6">
              <w:rPr>
                <w:rFonts w:ascii="Arial" w:hAnsi="Arial" w:cs="Arial"/>
              </w:rPr>
              <w:t>,</w:t>
            </w:r>
            <w:r w:rsidR="00E15CB0" w:rsidRPr="00422AB6">
              <w:rPr>
                <w:rFonts w:ascii="Arial" w:hAnsi="Arial" w:cs="Arial"/>
              </w:rPr>
              <w:t xml:space="preserve"> </w:t>
            </w:r>
            <w:r w:rsidR="00CD6DD7" w:rsidRPr="00422AB6">
              <w:rPr>
                <w:rFonts w:ascii="Arial" w:hAnsi="Arial" w:cs="Arial"/>
              </w:rPr>
              <w:t>opis przedmiotowej kwalifikacji powinien uwzględniać, jako kwalifikacje rynkowe o zbliżonym charakterze:</w:t>
            </w:r>
          </w:p>
          <w:p w:rsidR="00CD6DD7" w:rsidRPr="00422AB6" w:rsidRDefault="00CD6DD7" w:rsidP="00422AB6">
            <w:pPr>
              <w:pStyle w:val="Tekstprzypisudolnego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 xml:space="preserve">7 kwalifikacji rynkowych włączone do ZSK przez Ministra Spraw Wewnętrznych </w:t>
            </w:r>
            <w:r w:rsidRPr="00422AB6">
              <w:rPr>
                <w:rFonts w:ascii="Arial" w:hAnsi="Arial" w:cs="Arial"/>
              </w:rPr>
              <w:br/>
              <w:t xml:space="preserve">i Administracji na podstawie obwieszczenia z dnia 7 maja 2019 r. </w:t>
            </w:r>
            <w:r w:rsidRPr="00422AB6">
              <w:rPr>
                <w:rFonts w:ascii="Arial" w:hAnsi="Arial" w:cs="Arial"/>
                <w:i/>
              </w:rPr>
              <w:t>w sprawie włączenia kwalifikacji rynkowych dotyczących projektowania, montażu i konserwacji zabezpieczeń przeciwpożarowych oraz montażu i konserwacji autonomicznych czujek: tlenku węgla, dymu, ciepła i gazu do Zintegrowanego Systemu Kwalifikacji</w:t>
            </w:r>
            <w:r w:rsidRPr="00422AB6">
              <w:rPr>
                <w:rFonts w:ascii="Arial" w:hAnsi="Arial" w:cs="Arial"/>
              </w:rPr>
              <w:t xml:space="preserve"> (M.P. z 2019 r. poz. 446)</w:t>
            </w:r>
          </w:p>
          <w:p w:rsidR="00CD6DD7" w:rsidRPr="00422AB6" w:rsidRDefault="00CD6DD7" w:rsidP="00422AB6">
            <w:pPr>
              <w:pStyle w:val="Tekstprzypisudolnego"/>
              <w:spacing w:after="120"/>
              <w:ind w:left="7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lub</w:t>
            </w:r>
          </w:p>
          <w:p w:rsidR="00D42B68" w:rsidRPr="00422AB6" w:rsidRDefault="00CD6DD7" w:rsidP="00422AB6">
            <w:pPr>
              <w:pStyle w:val="Tekstprzypisudolnego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 xml:space="preserve">jedynie 3 </w:t>
            </w:r>
            <w:r w:rsidR="00D42B68" w:rsidRPr="00422AB6">
              <w:rPr>
                <w:rFonts w:ascii="Arial" w:hAnsi="Arial" w:cs="Arial"/>
              </w:rPr>
              <w:t xml:space="preserve">spośród </w:t>
            </w:r>
            <w:r w:rsidRPr="00422AB6">
              <w:rPr>
                <w:rFonts w:ascii="Arial" w:hAnsi="Arial" w:cs="Arial"/>
              </w:rPr>
              <w:t xml:space="preserve">ujętych w ww. obwieszczeniu, dotyczących montażu i konserwacji </w:t>
            </w:r>
            <w:r w:rsidR="00D42B68" w:rsidRPr="00422AB6">
              <w:rPr>
                <w:rFonts w:ascii="Arial" w:hAnsi="Arial" w:cs="Arial"/>
              </w:rPr>
              <w:t>zabezpieczeń przeciwpożarowych: SUG-G, DSO,SSP</w:t>
            </w:r>
          </w:p>
          <w:p w:rsidR="00D42B68" w:rsidRPr="00422AB6" w:rsidRDefault="00D42B68" w:rsidP="00422AB6">
            <w:pPr>
              <w:pStyle w:val="Tekstprzypisudolnego"/>
              <w:spacing w:after="120"/>
              <w:ind w:left="7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 xml:space="preserve">lub </w:t>
            </w:r>
          </w:p>
          <w:p w:rsidR="002A744D" w:rsidRPr="00422AB6" w:rsidRDefault="00CD6DD7" w:rsidP="00422AB6">
            <w:pPr>
              <w:pStyle w:val="Tekstprzypisudolnego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2</w:t>
            </w:r>
            <w:r w:rsidR="00D42B68" w:rsidRPr="00422AB6">
              <w:rPr>
                <w:rFonts w:ascii="Arial" w:hAnsi="Arial" w:cs="Arial"/>
              </w:rPr>
              <w:t xml:space="preserve"> kwalifikacje włączone do ZSK na podstawie przedmiotowego obwieszczenia, tj.</w:t>
            </w:r>
            <w:r w:rsidRPr="00422AB6">
              <w:rPr>
                <w:rFonts w:ascii="Arial" w:hAnsi="Arial" w:cs="Arial"/>
              </w:rPr>
              <w:t xml:space="preserve"> </w:t>
            </w:r>
            <w:r w:rsidR="00D42B68" w:rsidRPr="00422AB6">
              <w:rPr>
                <w:rFonts w:ascii="Arial" w:hAnsi="Arial" w:cs="Arial"/>
              </w:rPr>
              <w:t xml:space="preserve">montaż </w:t>
            </w:r>
            <w:r w:rsidR="00A20B65" w:rsidRPr="00422AB6">
              <w:rPr>
                <w:rFonts w:ascii="Arial" w:hAnsi="Arial" w:cs="Arial"/>
              </w:rPr>
              <w:br/>
            </w:r>
            <w:r w:rsidR="00D42B68" w:rsidRPr="00422AB6">
              <w:rPr>
                <w:rFonts w:ascii="Arial" w:hAnsi="Arial" w:cs="Arial"/>
              </w:rPr>
              <w:t>i konserwacja SUG-W i SSP</w:t>
            </w:r>
          </w:p>
          <w:p w:rsidR="00D42B68" w:rsidRPr="00422AB6" w:rsidRDefault="00D42B68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D42B68" w:rsidRPr="00422AB6" w:rsidRDefault="00D42B68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  <w:r w:rsidRPr="00422AB6">
              <w:rPr>
                <w:rFonts w:ascii="Arial" w:hAnsi="Arial" w:cs="Arial"/>
                <w:b/>
              </w:rPr>
              <w:t>Wymagane kwalifikacje poprzedzające</w:t>
            </w:r>
          </w:p>
          <w:p w:rsidR="00D42B68" w:rsidRPr="00422AB6" w:rsidRDefault="003627C1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6</w:t>
            </w:r>
            <w:r w:rsidR="00D42B68" w:rsidRPr="00422AB6">
              <w:rPr>
                <w:rFonts w:ascii="Arial" w:hAnsi="Arial" w:cs="Arial"/>
              </w:rPr>
              <w:t xml:space="preserve">. </w:t>
            </w:r>
            <w:r w:rsidR="002A744D" w:rsidRPr="00422AB6">
              <w:rPr>
                <w:rFonts w:ascii="Arial" w:hAnsi="Arial" w:cs="Arial"/>
              </w:rPr>
              <w:t xml:space="preserve">W </w:t>
            </w:r>
            <w:r w:rsidR="00D42B68" w:rsidRPr="00422AB6">
              <w:rPr>
                <w:rFonts w:ascii="Arial" w:hAnsi="Arial" w:cs="Arial"/>
              </w:rPr>
              <w:t xml:space="preserve">ramach przeprowadzonych konsultacji podniesiono konieczność rozszerzenia </w:t>
            </w:r>
            <w:r w:rsidR="0087080F" w:rsidRPr="00422AB6">
              <w:rPr>
                <w:rFonts w:ascii="Arial" w:hAnsi="Arial" w:cs="Arial"/>
              </w:rPr>
              <w:t xml:space="preserve">istniejącego </w:t>
            </w:r>
            <w:r w:rsidR="00A20B65" w:rsidRPr="00422AB6">
              <w:rPr>
                <w:rFonts w:ascii="Arial" w:hAnsi="Arial" w:cs="Arial"/>
              </w:rPr>
              <w:br/>
              <w:t xml:space="preserve">w opisie kwalifikacji </w:t>
            </w:r>
            <w:r w:rsidR="00D42B68" w:rsidRPr="00422AB6">
              <w:rPr>
                <w:rFonts w:ascii="Arial" w:hAnsi="Arial" w:cs="Arial"/>
              </w:rPr>
              <w:t>zapis</w:t>
            </w:r>
            <w:r w:rsidR="0087080F" w:rsidRPr="00422AB6">
              <w:rPr>
                <w:rFonts w:ascii="Arial" w:hAnsi="Arial" w:cs="Arial"/>
              </w:rPr>
              <w:t>u</w:t>
            </w:r>
            <w:r w:rsidR="00D42B68" w:rsidRPr="00422AB6">
              <w:rPr>
                <w:rFonts w:ascii="Arial" w:hAnsi="Arial" w:cs="Arial"/>
              </w:rPr>
              <w:t xml:space="preserve"> o: </w:t>
            </w:r>
            <w:r w:rsidR="00D42B68" w:rsidRPr="00422AB6">
              <w:rPr>
                <w:rFonts w:ascii="Arial" w:hAnsi="Arial" w:cs="Arial"/>
                <w:i/>
              </w:rPr>
              <w:t>„</w:t>
            </w:r>
            <w:r w:rsidR="0087080F" w:rsidRPr="00422AB6">
              <w:rPr>
                <w:rFonts w:ascii="Arial" w:hAnsi="Arial" w:cs="Arial"/>
                <w:i/>
              </w:rPr>
              <w:t>(…) oraz ukończony kurs montażu i konserwacji stałych urządzeń gaśniczych (SUG-W)”.</w:t>
            </w:r>
            <w:r w:rsidR="00D42B68" w:rsidRPr="00422AB6">
              <w:rPr>
                <w:rFonts w:ascii="Arial" w:hAnsi="Arial" w:cs="Arial"/>
                <w:i/>
              </w:rPr>
              <w:t xml:space="preserve"> </w:t>
            </w:r>
            <w:r w:rsidR="00D42B68" w:rsidRPr="00422AB6">
              <w:rPr>
                <w:rFonts w:ascii="Arial" w:hAnsi="Arial" w:cs="Arial"/>
              </w:rPr>
              <w:t xml:space="preserve"> </w:t>
            </w:r>
            <w:r w:rsidR="0087080F" w:rsidRPr="00422AB6">
              <w:rPr>
                <w:rFonts w:ascii="Arial" w:hAnsi="Arial" w:cs="Arial"/>
              </w:rPr>
              <w:t xml:space="preserve">Powyższy postulat uzasadniono wymaganiami inwestorów i rzeczoznawców </w:t>
            </w:r>
            <w:r w:rsidR="00A20B65" w:rsidRPr="00422AB6">
              <w:rPr>
                <w:rFonts w:ascii="Arial" w:hAnsi="Arial" w:cs="Arial"/>
              </w:rPr>
              <w:t>stawianymi usługodawcom (projektantom,</w:t>
            </w:r>
            <w:r w:rsidR="00896BEA" w:rsidRPr="00422AB6">
              <w:rPr>
                <w:rFonts w:ascii="Arial" w:hAnsi="Arial" w:cs="Arial"/>
              </w:rPr>
              <w:t xml:space="preserve"> instalatorom i konserwatorom systemów ochrony przeciwpożarowej) w zakresie posiadania zaświadczenia o ukończeniu kursów lub szkoleń przeprowadzanych w rozpoznawalnych w branży instytucjach (w trybie kształcenia ustawicznego realizowanego przez wyspecjalizowaną placówkę oświatową). </w:t>
            </w:r>
            <w:r w:rsidR="00D31472" w:rsidRPr="00422AB6">
              <w:rPr>
                <w:rFonts w:ascii="Arial" w:hAnsi="Arial" w:cs="Arial"/>
              </w:rPr>
              <w:t xml:space="preserve">Niniejszy kurs powinien odnosić się do zawodu monter/konserwator urządzeń przeciwpożarowych o nr 723315 wymienionego </w:t>
            </w:r>
            <w:r w:rsidR="00D31472" w:rsidRPr="00422AB6">
              <w:rPr>
                <w:rFonts w:ascii="Arial" w:hAnsi="Arial" w:cs="Arial"/>
              </w:rPr>
              <w:br/>
              <w:t xml:space="preserve">w </w:t>
            </w:r>
            <w:r w:rsidR="00D31472" w:rsidRPr="00422AB6">
              <w:rPr>
                <w:rFonts w:ascii="Arial" w:hAnsi="Arial" w:cs="Arial"/>
                <w:i/>
              </w:rPr>
              <w:t>Klasyfikacji zawodów i specjalności na potrzeby rynku pracy</w:t>
            </w:r>
            <w:r w:rsidR="00D31472" w:rsidRPr="00422AB6">
              <w:rPr>
                <w:rFonts w:ascii="Arial" w:hAnsi="Arial" w:cs="Arial"/>
              </w:rPr>
              <w:t xml:space="preserve">. </w:t>
            </w:r>
            <w:r w:rsidR="00896BEA" w:rsidRPr="00422AB6">
              <w:rPr>
                <w:rFonts w:ascii="Arial" w:hAnsi="Arial" w:cs="Arial"/>
              </w:rPr>
              <w:t xml:space="preserve">Podkreślono, że ma to istotne znaczenie w aspekcie merytorycznym, bowiem ukończenie specjalistycznego kursu umożliwia zarówno zdobycie, jak i utrwalenie specjalistycznej wiedzy podnoszącej kwalifikacje, a dodatkowo wynika z wymagań wynikających z normy PN-EN 16763:2017-04 </w:t>
            </w:r>
            <w:r w:rsidR="00896BEA" w:rsidRPr="00422AB6">
              <w:rPr>
                <w:rFonts w:ascii="Arial" w:hAnsi="Arial" w:cs="Arial"/>
                <w:i/>
              </w:rPr>
              <w:t>Usługi w zakresie systemów ochrony przeciwpożarowej oraz systemów zabezpieczeń technicznych</w:t>
            </w:r>
            <w:r w:rsidR="00896BEA" w:rsidRPr="00422AB6">
              <w:rPr>
                <w:rFonts w:ascii="Arial" w:hAnsi="Arial" w:cs="Arial"/>
              </w:rPr>
              <w:t>.</w:t>
            </w:r>
          </w:p>
          <w:p w:rsidR="00D42B68" w:rsidRPr="00422AB6" w:rsidRDefault="003627C1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7</w:t>
            </w:r>
            <w:r w:rsidR="00F64FA8" w:rsidRPr="00422AB6">
              <w:rPr>
                <w:rFonts w:ascii="Arial" w:hAnsi="Arial" w:cs="Arial"/>
              </w:rPr>
              <w:t xml:space="preserve">. W kontekście powyższej problematyki pojawiały się stanowiska dopuszczające - jako dodatkowy wymóg kwalifikacji poprzedzających - odbycie podstawowego kursu zawodowego (trwającego ok. 50 godz. lekcyjnych) zakończonego egzaminem, dokumentującego w sposób właściwy wiedzę </w:t>
            </w:r>
            <w:r w:rsidR="00F64FA8" w:rsidRPr="00422AB6">
              <w:rPr>
                <w:rFonts w:ascii="Arial" w:hAnsi="Arial" w:cs="Arial"/>
              </w:rPr>
              <w:br/>
              <w:t>z zakresu prawno-technicznych aspektów montażu i konserwacji SUG-W.</w:t>
            </w:r>
          </w:p>
          <w:p w:rsidR="00791A08" w:rsidRPr="00422AB6" w:rsidRDefault="003627C1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8</w:t>
            </w:r>
            <w:r w:rsidR="005709ED" w:rsidRPr="00422AB6">
              <w:rPr>
                <w:rFonts w:ascii="Arial" w:hAnsi="Arial" w:cs="Arial"/>
              </w:rPr>
              <w:t>. W świetle niektórych opinii, zakres wymagań poprzedzających powinien obejmować posiadanie wykształcenia o profilu technicznym</w:t>
            </w:r>
            <w:r w:rsidR="00791A08" w:rsidRPr="00422AB6">
              <w:rPr>
                <w:rFonts w:ascii="Arial" w:hAnsi="Arial" w:cs="Arial"/>
              </w:rPr>
              <w:t xml:space="preserve"> (instalacje wodociągowe </w:t>
            </w:r>
            <w:r w:rsidR="005709ED" w:rsidRPr="00422AB6">
              <w:rPr>
                <w:rFonts w:ascii="Arial" w:hAnsi="Arial" w:cs="Arial"/>
              </w:rPr>
              <w:t>i kanalizacyjne, instalacje gazowe, instalacje cieplne</w:t>
            </w:r>
            <w:r w:rsidR="00791A08" w:rsidRPr="00422AB6">
              <w:rPr>
                <w:rFonts w:ascii="Arial" w:hAnsi="Arial" w:cs="Arial"/>
              </w:rPr>
              <w:t>) uzupełnionego o wiedzę z dziedziny pożarnictwa w stopniu niezbędnym do wykonywania prac objętych niniejszą kwalifikacją. Obecnie obowiązujące regulacje w zakresie uprawnień sanitarnych uprawniają ich posiadacza do projektowania instalacji i kierowania robotami budowlanymi</w:t>
            </w:r>
            <w:r w:rsidR="00D970AB" w:rsidRPr="00422AB6">
              <w:rPr>
                <w:rFonts w:ascii="Arial" w:hAnsi="Arial" w:cs="Arial"/>
              </w:rPr>
              <w:t xml:space="preserve">, np.  </w:t>
            </w:r>
            <w:r w:rsidR="00791A08" w:rsidRPr="00422AB6">
              <w:rPr>
                <w:rFonts w:ascii="Arial" w:hAnsi="Arial" w:cs="Arial"/>
              </w:rPr>
              <w:t>sieci stałych urządzeń gaśniczych – wodnych</w:t>
            </w:r>
            <w:r w:rsidR="00D970AB" w:rsidRPr="00422AB6">
              <w:rPr>
                <w:rFonts w:ascii="Arial" w:hAnsi="Arial" w:cs="Arial"/>
              </w:rPr>
              <w:t xml:space="preserve">, co </w:t>
            </w:r>
            <w:r w:rsidR="00791A08" w:rsidRPr="00422AB6">
              <w:rPr>
                <w:rFonts w:ascii="Arial" w:hAnsi="Arial" w:cs="Arial"/>
              </w:rPr>
              <w:t xml:space="preserve">bez </w:t>
            </w:r>
            <w:r w:rsidR="00D970AB" w:rsidRPr="00422AB6">
              <w:rPr>
                <w:rFonts w:ascii="Arial" w:hAnsi="Arial" w:cs="Arial"/>
              </w:rPr>
              <w:t xml:space="preserve">posiadania </w:t>
            </w:r>
            <w:r w:rsidR="00791A08" w:rsidRPr="00422AB6">
              <w:rPr>
                <w:rFonts w:ascii="Arial" w:hAnsi="Arial" w:cs="Arial"/>
              </w:rPr>
              <w:t>podstawowej wiedzy z zakresu ochrony przeciwpożarowej może skutkować poważnymi błędami projektowymi</w:t>
            </w:r>
            <w:r w:rsidR="00D970AB" w:rsidRPr="00422AB6">
              <w:rPr>
                <w:rFonts w:ascii="Arial" w:hAnsi="Arial" w:cs="Arial"/>
              </w:rPr>
              <w:t xml:space="preserve"> narażającymi życie i zdrowie ludzi oraz powodować straty w mieniu.</w:t>
            </w:r>
          </w:p>
          <w:p w:rsidR="003627C1" w:rsidRPr="00422AB6" w:rsidRDefault="003627C1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CA6B63" w:rsidRPr="00422AB6" w:rsidRDefault="003627C1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  <w:r w:rsidRPr="00422AB6">
              <w:rPr>
                <w:rFonts w:ascii="Arial" w:hAnsi="Arial" w:cs="Arial"/>
                <w:b/>
              </w:rPr>
              <w:lastRenderedPageBreak/>
              <w:t>Typowe możliwości wykorzystania kwalifikacji</w:t>
            </w:r>
          </w:p>
          <w:p w:rsidR="003627C1" w:rsidRPr="00422AB6" w:rsidRDefault="003627C1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 xml:space="preserve">9. Podmioty opiniujące zasugerowały dopisanie: </w:t>
            </w:r>
            <w:r w:rsidRPr="00422AB6">
              <w:rPr>
                <w:rFonts w:ascii="Arial" w:hAnsi="Arial" w:cs="Arial"/>
                <w:i/>
              </w:rPr>
              <w:t>„ukończony kurs montażu i konserwacji stałych urządzeń gaśniczych wodnych (SUG-W)”</w:t>
            </w:r>
            <w:r w:rsidRPr="00422AB6">
              <w:rPr>
                <w:rFonts w:ascii="Arial" w:hAnsi="Arial" w:cs="Arial"/>
              </w:rPr>
              <w:t xml:space="preserve"> w kontekście „</w:t>
            </w:r>
            <w:r w:rsidR="00416877" w:rsidRPr="00422AB6">
              <w:rPr>
                <w:rFonts w:ascii="Arial" w:hAnsi="Arial" w:cs="Arial"/>
              </w:rPr>
              <w:t xml:space="preserve">(…) </w:t>
            </w:r>
            <w:r w:rsidRPr="00422AB6">
              <w:rPr>
                <w:rFonts w:ascii="Arial" w:hAnsi="Arial" w:cs="Arial"/>
              </w:rPr>
              <w:t>innych uprawnień</w:t>
            </w:r>
            <w:r w:rsidR="00416877" w:rsidRPr="00422AB6">
              <w:rPr>
                <w:rFonts w:ascii="Arial" w:hAnsi="Arial" w:cs="Arial"/>
              </w:rPr>
              <w:t xml:space="preserve">, kwalifikacji lub licencji”. Ukończenie kursu o charakterze zawodowym, prowadzonego przez wyspecjalizowaną placówkę kształcenia </w:t>
            </w:r>
            <w:r w:rsidRPr="00422AB6">
              <w:rPr>
                <w:rFonts w:ascii="Arial" w:hAnsi="Arial" w:cs="Arial"/>
              </w:rPr>
              <w:t xml:space="preserve"> </w:t>
            </w:r>
            <w:r w:rsidR="00416877" w:rsidRPr="00422AB6">
              <w:rPr>
                <w:rFonts w:ascii="Arial" w:hAnsi="Arial" w:cs="Arial"/>
              </w:rPr>
              <w:t>ustawicznego - w ocenie ww. podmiotów - powinno być podstawowym wymogiem formalnomerytorycznym dla osób zajmujących się montażem i konserwacją SUG-W, umożliwiającym zdobycie wiedzy prawnej i technicznej w tym zakresie.</w:t>
            </w:r>
          </w:p>
          <w:p w:rsidR="00416877" w:rsidRPr="00422AB6" w:rsidRDefault="00416877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 xml:space="preserve">10. Zaproponowano uzupełnienie opisu kwalifikacji </w:t>
            </w:r>
            <w:r w:rsidR="00064E53" w:rsidRPr="00422AB6">
              <w:rPr>
                <w:rFonts w:ascii="Arial" w:hAnsi="Arial" w:cs="Arial"/>
              </w:rPr>
              <w:t xml:space="preserve">w rozpatrywanym zakresie </w:t>
            </w:r>
            <w:r w:rsidRPr="00422AB6">
              <w:rPr>
                <w:rFonts w:ascii="Arial" w:hAnsi="Arial" w:cs="Arial"/>
              </w:rPr>
              <w:t xml:space="preserve">o: „zatrudnienie </w:t>
            </w:r>
            <w:r w:rsidR="00064E53" w:rsidRPr="00422AB6">
              <w:rPr>
                <w:rFonts w:ascii="Arial" w:hAnsi="Arial" w:cs="Arial"/>
              </w:rPr>
              <w:br/>
            </w:r>
            <w:r w:rsidRPr="00422AB6">
              <w:rPr>
                <w:rFonts w:ascii="Arial" w:hAnsi="Arial" w:cs="Arial"/>
              </w:rPr>
              <w:t>w specjalistycznych firmach branży technicznych zabezpieczeń przeciwpożarowych”.</w:t>
            </w:r>
          </w:p>
          <w:p w:rsidR="00CA6B63" w:rsidRPr="00422AB6" w:rsidRDefault="00CA6B63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</w:p>
          <w:p w:rsidR="00CA6B63" w:rsidRPr="00422AB6" w:rsidRDefault="00064E53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  <w:r w:rsidRPr="00422AB6">
              <w:rPr>
                <w:rFonts w:ascii="Arial" w:hAnsi="Arial" w:cs="Arial"/>
                <w:b/>
              </w:rPr>
              <w:t>Opis efektów uczenia się</w:t>
            </w:r>
          </w:p>
          <w:p w:rsidR="00064E53" w:rsidRPr="00422AB6" w:rsidRDefault="00064E53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11. Z uwagi na fakt, iż instalacja sygnalizacji pożarowej nie jest elementem stałego urządzenia gaśniczego i stanowi odrębny rodzaj urządzeń, podmioty opiniujące wnioskują o usunięcie „</w:t>
            </w:r>
            <w:r w:rsidR="006B7879" w:rsidRPr="00422AB6">
              <w:rPr>
                <w:rFonts w:ascii="Arial" w:hAnsi="Arial" w:cs="Arial"/>
              </w:rPr>
              <w:t xml:space="preserve">instalacji  sygnalizacji pożarowej” z </w:t>
            </w:r>
            <w:r w:rsidR="006B7879" w:rsidRPr="00422AB6">
              <w:rPr>
                <w:rFonts w:ascii="Arial" w:hAnsi="Arial" w:cs="Arial"/>
                <w:i/>
              </w:rPr>
              <w:t>zestawu efektów uczenia się, zestaw nr 2, kryteria weryfikacji</w:t>
            </w:r>
            <w:r w:rsidR="006B7879" w:rsidRPr="00422AB6">
              <w:rPr>
                <w:rFonts w:ascii="Arial" w:hAnsi="Arial" w:cs="Arial"/>
              </w:rPr>
              <w:t>.</w:t>
            </w:r>
          </w:p>
          <w:p w:rsidR="006B7879" w:rsidRPr="00422AB6" w:rsidRDefault="006B7879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  <w:i/>
              </w:rPr>
            </w:pPr>
            <w:r w:rsidRPr="00422AB6">
              <w:rPr>
                <w:rFonts w:ascii="Arial" w:hAnsi="Arial" w:cs="Arial"/>
              </w:rPr>
              <w:t xml:space="preserve">12. W związku z brakiem definicji pojęcia „scenariusz przeglądowy”, a pojęcie „scenariusz pożarowy” stanowi zagadnienie wykraczające poza kwalifikacje wymagane od montera SUG-W, zaproponowano usunięcie sformułowania w opisie kwalifikacji: </w:t>
            </w:r>
            <w:r w:rsidRPr="00422AB6">
              <w:rPr>
                <w:rFonts w:ascii="Arial" w:hAnsi="Arial" w:cs="Arial"/>
                <w:i/>
              </w:rPr>
              <w:t xml:space="preserve">omawia scenariusz pożarowy </w:t>
            </w:r>
            <w:r w:rsidRPr="00422AB6">
              <w:rPr>
                <w:rFonts w:ascii="Arial" w:hAnsi="Arial" w:cs="Arial"/>
                <w:i/>
              </w:rPr>
              <w:br/>
              <w:t>i przeglądowy zamontowanej instalacji.</w:t>
            </w:r>
          </w:p>
          <w:p w:rsidR="00CA6B63" w:rsidRPr="00422AB6" w:rsidRDefault="006B7879" w:rsidP="00422AB6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422AB6">
              <w:rPr>
                <w:rFonts w:ascii="Arial" w:hAnsi="Arial" w:cs="Arial"/>
              </w:rPr>
              <w:t>13. W odniesieniu do zestawu nr 1 „Przygotowanie do montażu i konserwacji technicznych systemów zabezpieczeń przeciwpożarowych” zaproponowano określenie kryteriów weryfikacji osiągnięcia efektów uczenia się</w:t>
            </w:r>
            <w:r w:rsidR="008B0023" w:rsidRPr="00422AB6">
              <w:rPr>
                <w:rFonts w:ascii="Arial" w:hAnsi="Arial" w:cs="Arial"/>
              </w:rPr>
              <w:t>, analogicznie jak w zestawie nr 1 kwalifikacji rynkowej włączonej do ZSK, pn.: Montaż i konserwacja zabezpieczeń przeciwpożarowych – stałych urządzeń gaśniczych gazowych (SUG-G), co stanowiłoby ujednolicenie przedmiotowej kwestii w przypadku kwalifikacji o zbliżonym charakterze.</w:t>
            </w:r>
          </w:p>
          <w:p w:rsidR="008B0023" w:rsidRDefault="008B0023" w:rsidP="00422AB6">
            <w:pPr>
              <w:pStyle w:val="Tekstprzypisudolnego"/>
              <w:spacing w:after="120"/>
              <w:jc w:val="both"/>
              <w:rPr>
                <w:rFonts w:cstheme="minorHAnsi"/>
                <w:sz w:val="22"/>
                <w:szCs w:val="22"/>
              </w:rPr>
            </w:pPr>
          </w:p>
          <w:p w:rsidR="008B0023" w:rsidRPr="00F33097" w:rsidRDefault="008B0023" w:rsidP="00F33097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  <w:r w:rsidRPr="00F33097">
              <w:rPr>
                <w:rFonts w:ascii="Arial" w:hAnsi="Arial" w:cs="Arial"/>
                <w:b/>
              </w:rPr>
              <w:t>Zapotrzebowanie na kwalifikację</w:t>
            </w:r>
          </w:p>
          <w:p w:rsidR="008B0023" w:rsidRPr="00F33097" w:rsidRDefault="008B0023" w:rsidP="00F33097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F33097">
              <w:rPr>
                <w:rFonts w:ascii="Arial" w:hAnsi="Arial" w:cs="Arial"/>
              </w:rPr>
              <w:t>14. Podmioty opiniujące proponują rozszerzenie zakresu zapotrzebowania na przedmiotową kwalifikację o: wykonywanie montażu i konserwacji instalacji wodociągowych i kanalizacyjnych, instalacji gazowych oraz cieplnych.</w:t>
            </w:r>
          </w:p>
          <w:p w:rsidR="008B0023" w:rsidRPr="00F33097" w:rsidRDefault="008B0023" w:rsidP="00F33097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</w:p>
          <w:p w:rsidR="00422AB6" w:rsidRPr="00F33097" w:rsidRDefault="00F33097" w:rsidP="00F33097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  <w:r w:rsidRPr="00F33097">
              <w:rPr>
                <w:rFonts w:ascii="Arial" w:hAnsi="Arial" w:cs="Arial"/>
                <w:b/>
              </w:rPr>
              <w:t>Inne uwagi o charakterze szczegółowym</w:t>
            </w:r>
          </w:p>
          <w:p w:rsidR="00F33097" w:rsidRPr="00167741" w:rsidRDefault="00F33097" w:rsidP="00F33097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F33097">
              <w:rPr>
                <w:rFonts w:ascii="Arial" w:hAnsi="Arial" w:cs="Arial"/>
              </w:rPr>
              <w:t xml:space="preserve">Podmioty biorące udział w konsultacjach odniosły się do kwestii </w:t>
            </w:r>
            <w:r w:rsidRPr="00167741">
              <w:rPr>
                <w:rFonts w:ascii="Arial" w:hAnsi="Arial" w:cs="Arial"/>
                <w:b/>
              </w:rPr>
              <w:t xml:space="preserve">okresu ważności dokumentu potwierdzającego nadanie kwalifikacji oraz warunków przedłużenia jego ważności </w:t>
            </w:r>
            <w:r w:rsidRPr="00167741">
              <w:rPr>
                <w:rFonts w:ascii="Arial" w:hAnsi="Arial" w:cs="Arial"/>
              </w:rPr>
              <w:t>uznając za zasadne:</w:t>
            </w:r>
          </w:p>
          <w:p w:rsidR="00ED458A" w:rsidRDefault="00ED458A" w:rsidP="00ED458A">
            <w:pPr>
              <w:pStyle w:val="Tekstprzypisudolnego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usunięcie wymagania w zakresie odbycia szkolenia z montażu i konserwacji instalacji SSP, jako odrębnej dziedziny wiedzy technicznej, a w przypadku jego pozostawienia  - rozszerzenie katalogu podmiotów uprawnionych do organizacji takich szkoleń </w:t>
            </w:r>
            <w:r>
              <w:rPr>
                <w:rFonts w:ascii="Arial" w:hAnsi="Arial" w:cs="Arial"/>
              </w:rPr>
              <w:br/>
              <w:t xml:space="preserve">o </w:t>
            </w:r>
            <w:r w:rsidR="00A6535E">
              <w:rPr>
                <w:rFonts w:ascii="Arial" w:hAnsi="Arial" w:cs="Arial"/>
              </w:rPr>
              <w:t xml:space="preserve">np. stowarzyszenia specjalistów-elektroników, czy </w:t>
            </w:r>
            <w:r>
              <w:rPr>
                <w:rFonts w:ascii="Arial" w:hAnsi="Arial" w:cs="Arial"/>
              </w:rPr>
              <w:t>Stowarzyszenie Inżynierów i Techników Pożarnictwa posiadające potencjał kadrowy na poziomie porównywalnym z ośrodkami szkolenia Państwowej Straży Pożarnej</w:t>
            </w:r>
            <w:r w:rsidR="00A6535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Udzielenie nadawania uprawnień w ww. zakresie przez </w:t>
            </w:r>
            <w:r w:rsidR="00832DC9">
              <w:rPr>
                <w:rFonts w:ascii="Arial" w:hAnsi="Arial" w:cs="Arial"/>
              </w:rPr>
              <w:t>szkołę PSP, ośrodek szkolenia PSP, czy jednostkę naukowo-badawczą PSP, w ocenie podmiotów opiniujących nie tylko eliminuje pozostałe podmioty z rynku i stanowi jego monopolizację, ale jest sprzeczne z zasadami swobody działalności gospodarczej. Co więcej, w większ</w:t>
            </w:r>
            <w:r w:rsidR="00A6535E">
              <w:rPr>
                <w:rFonts w:ascii="Arial" w:hAnsi="Arial" w:cs="Arial"/>
              </w:rPr>
              <w:t xml:space="preserve">ości krajów UE ocena rozwiązań </w:t>
            </w:r>
            <w:r w:rsidR="00832DC9">
              <w:rPr>
                <w:rFonts w:ascii="Arial" w:hAnsi="Arial" w:cs="Arial"/>
              </w:rPr>
              <w:t>i standardów w zakresie systemów technicznych zabezpieczeń przeciwpożarowych, jak również usług z nimi związanych, jest realizowana przez podmioty i instytuc</w:t>
            </w:r>
            <w:r w:rsidR="00A6535E">
              <w:rPr>
                <w:rFonts w:ascii="Arial" w:hAnsi="Arial" w:cs="Arial"/>
              </w:rPr>
              <w:t xml:space="preserve">je związane </w:t>
            </w:r>
            <w:r w:rsidR="00832DC9">
              <w:rPr>
                <w:rFonts w:ascii="Arial" w:hAnsi="Arial" w:cs="Arial"/>
              </w:rPr>
              <w:t>z rynkiem wyrobów budowlanych;</w:t>
            </w:r>
          </w:p>
          <w:p w:rsidR="00ED458A" w:rsidRDefault="00A6535E" w:rsidP="00ED458A">
            <w:pPr>
              <w:pStyle w:val="Tekstprzypisudolnego"/>
              <w:numPr>
                <w:ilvl w:val="0"/>
                <w:numId w:val="10"/>
              </w:numPr>
              <w:spacing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wprowadzenie zmian w rubryce </w:t>
            </w:r>
            <w:r w:rsidRPr="00A6535E">
              <w:rPr>
                <w:rFonts w:ascii="Arial" w:hAnsi="Arial" w:cs="Arial"/>
                <w:i/>
              </w:rPr>
              <w:t>„Okres ważności dokumentu potwierdzające nadanie kwalifikacji i warunki przedłużenia jego ważności”</w:t>
            </w:r>
            <w:r>
              <w:rPr>
                <w:rFonts w:ascii="Arial" w:hAnsi="Arial" w:cs="Arial"/>
              </w:rPr>
              <w:t xml:space="preserve">, jako konsekwencja ww. postulatu, </w:t>
            </w:r>
            <w:r>
              <w:rPr>
                <w:rFonts w:ascii="Arial" w:hAnsi="Arial" w:cs="Arial"/>
              </w:rPr>
              <w:br/>
              <w:t xml:space="preserve">w postaci zapisu: </w:t>
            </w:r>
            <w:r w:rsidR="00167741" w:rsidRPr="00167741">
              <w:rPr>
                <w:rFonts w:ascii="Arial" w:hAnsi="Arial" w:cs="Arial"/>
                <w:i/>
              </w:rPr>
              <w:t>„</w:t>
            </w:r>
            <w:r w:rsidRPr="00167741">
              <w:rPr>
                <w:rFonts w:ascii="Arial" w:hAnsi="Arial" w:cs="Arial"/>
                <w:i/>
              </w:rPr>
              <w:t xml:space="preserve">Dokumentem potwierdzającym nadanie kwalifikacji rynkowej „Montaż </w:t>
            </w:r>
            <w:r w:rsidRPr="00167741">
              <w:rPr>
                <w:rFonts w:ascii="Arial" w:hAnsi="Arial" w:cs="Arial"/>
                <w:i/>
              </w:rPr>
              <w:br/>
              <w:t xml:space="preserve">i konserwacja zabezpieczeń przeciwpożarowych – stałe urządzenia gaśnicze wodne (SUG-W) jest certyfikat ważny 5 lat, z możliwością przedłużenia. Warunkiem </w:t>
            </w:r>
            <w:r w:rsidR="006D60C0" w:rsidRPr="00167741">
              <w:rPr>
                <w:rFonts w:ascii="Arial" w:hAnsi="Arial" w:cs="Arial"/>
                <w:i/>
              </w:rPr>
              <w:t xml:space="preserve">przedłużenia ważności certyfikatu jest spełnienie poniższych warunków przed upływem terminu jego ważności: </w:t>
            </w:r>
            <w:r w:rsidR="002A1420">
              <w:rPr>
                <w:rFonts w:ascii="Arial" w:hAnsi="Arial" w:cs="Arial"/>
                <w:i/>
              </w:rPr>
              <w:br/>
            </w:r>
            <w:r w:rsidR="006D60C0" w:rsidRPr="00167741">
              <w:rPr>
                <w:rFonts w:ascii="Arial" w:hAnsi="Arial" w:cs="Arial"/>
                <w:i/>
              </w:rPr>
              <w:lastRenderedPageBreak/>
              <w:t>1) przedstawienie zaświadczenia o praktyce zawodowej w zakresie przedmiotowej kwalifikacji w okresie, co najmniej roku poprzedzającego datę upływu ważności certyfikatu; 2) odbycie szkolenia aktualizacyjnego w zakresie montażu i konserwacji stałych urządzeń gaśniczych wodnych (SUG-W) przed upływem ważności certyfikatu i przesłanie do instytucji certyfikującej zaświadczenia o pozytywnym wyniku egzaminu kończącego kurs lub szkolenie, wystawionego przez zarejestrowana placówkę kształcenia ustawicznego w rozumieniu ustawy z dnia 14 grudnia 2016 r. – Prawo Oświatowe (Dz. U. z 2017 r. poz. 59), posiadającą rekomendację przynajmniej jednego ze stowarzyszeń branżowych oraz zatrudniającą: a) co najmniej jednego wykładowcę posiadającego uprawnienia rzeczoznawcy ds. zabezpieczeń przeciwpożarowych potwierdzone wpisem na listę rzeczoznawców Komendy Głównej Państwowej Straży Pożarnej</w:t>
            </w:r>
            <w:r w:rsidR="00167741" w:rsidRPr="00167741">
              <w:rPr>
                <w:rFonts w:ascii="Arial" w:hAnsi="Arial" w:cs="Arial"/>
                <w:i/>
              </w:rPr>
              <w:t xml:space="preserve"> i b) co najmniej jednego wykładowcę z udokumentowaną minimum 5 - letnią praktyka zawodową i znajomością zagadnień technicznych w zakresie projektowania, montażu i konserwacji SUG-W”</w:t>
            </w:r>
            <w:r w:rsidR="00167741">
              <w:rPr>
                <w:rFonts w:ascii="Arial" w:hAnsi="Arial" w:cs="Arial"/>
                <w:i/>
              </w:rPr>
              <w:t>;</w:t>
            </w:r>
          </w:p>
          <w:p w:rsidR="00F33097" w:rsidRPr="001B7A28" w:rsidRDefault="00167741" w:rsidP="00167741">
            <w:pPr>
              <w:pStyle w:val="Tekstprzypisudolnego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167741">
              <w:rPr>
                <w:rFonts w:ascii="Arial" w:hAnsi="Arial" w:cs="Arial"/>
              </w:rPr>
              <w:t xml:space="preserve">z formalnego punktu widzenia </w:t>
            </w:r>
            <w:r w:rsidR="001B7A28">
              <w:rPr>
                <w:rFonts w:ascii="Arial" w:hAnsi="Arial" w:cs="Arial"/>
              </w:rPr>
              <w:t xml:space="preserve">- zastąpienie wskazanego warunku przedłużenia ważności certyfikatu, tj. „odbycie szkolenia aktualizacyjnego w zakresie montażu i konserwacji instalacji SSP i sterowania urządzeniami przeciwpożarowymi” nowym brzmieniem wynikającym </w:t>
            </w:r>
            <w:r w:rsidR="001B7A28">
              <w:rPr>
                <w:rFonts w:ascii="Arial" w:hAnsi="Arial" w:cs="Arial"/>
              </w:rPr>
              <w:br/>
              <w:t xml:space="preserve">z zakresu przedmiotowego kwalifikacji: </w:t>
            </w:r>
            <w:r w:rsidR="001B7A28" w:rsidRPr="001B7A28">
              <w:rPr>
                <w:rFonts w:ascii="Arial" w:hAnsi="Arial" w:cs="Arial"/>
                <w:i/>
              </w:rPr>
              <w:t xml:space="preserve">(…) odbycie szkolenia aktualizacyjnego w zakresie montażu i konserwacji instalacji SUG-W. </w:t>
            </w:r>
          </w:p>
          <w:p w:rsidR="001B7A28" w:rsidRPr="001B7A28" w:rsidRDefault="001B7A28" w:rsidP="001B7A28">
            <w:pPr>
              <w:pStyle w:val="Tekstprzypisudolnego"/>
              <w:spacing w:before="120" w:after="120" w:line="276" w:lineRule="auto"/>
              <w:jc w:val="both"/>
              <w:rPr>
                <w:rFonts w:ascii="Arial" w:hAnsi="Arial" w:cs="Arial"/>
                <w:i/>
                <w:sz w:val="18"/>
              </w:rPr>
            </w:pPr>
          </w:p>
          <w:p w:rsidR="00F33097" w:rsidRPr="00820ECE" w:rsidRDefault="001B7A28" w:rsidP="00820ECE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  <w:r w:rsidRPr="00820ECE">
              <w:rPr>
                <w:rFonts w:ascii="Arial" w:hAnsi="Arial" w:cs="Arial"/>
                <w:b/>
              </w:rPr>
              <w:t>Stanowisko negujące zasadność włączania kwalifikacji do ZSK</w:t>
            </w:r>
          </w:p>
          <w:p w:rsidR="00352C20" w:rsidRPr="00820ECE" w:rsidRDefault="001B7A28" w:rsidP="00820ECE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820ECE">
              <w:rPr>
                <w:rFonts w:ascii="Arial" w:hAnsi="Arial" w:cs="Arial"/>
              </w:rPr>
              <w:t xml:space="preserve">Przedstawiona w powyższym zakresie argumentacja została przygotowana w oparciu o konsultacje </w:t>
            </w:r>
            <w:r w:rsidRPr="00820ECE">
              <w:rPr>
                <w:rFonts w:ascii="Arial" w:hAnsi="Arial" w:cs="Arial"/>
              </w:rPr>
              <w:br/>
              <w:t xml:space="preserve">z przedstawicielami służb ochrony przeciwpożarowej zakładów pracy, w tym komendantami Zakładowych Straży Pożarnych </w:t>
            </w:r>
            <w:r w:rsidR="007F6A9F" w:rsidRPr="00820ECE">
              <w:rPr>
                <w:rFonts w:ascii="Arial" w:hAnsi="Arial" w:cs="Arial"/>
              </w:rPr>
              <w:t>takich zakładów pracy, jak</w:t>
            </w:r>
            <w:r w:rsidRPr="00820ECE">
              <w:rPr>
                <w:rFonts w:ascii="Arial" w:hAnsi="Arial" w:cs="Arial"/>
              </w:rPr>
              <w:t xml:space="preserve">: </w:t>
            </w:r>
            <w:r w:rsidR="007F6A9F" w:rsidRPr="00820ECE">
              <w:rPr>
                <w:rFonts w:ascii="Arial" w:hAnsi="Arial" w:cs="Arial"/>
              </w:rPr>
              <w:t>rafinerie i zakłady chemiczne, w których zainstalowane są m.in. stałe urządzenia gaśnicze wodne</w:t>
            </w:r>
            <w:r w:rsidR="00352C20" w:rsidRPr="00820ECE">
              <w:rPr>
                <w:rFonts w:ascii="Arial" w:hAnsi="Arial" w:cs="Arial"/>
              </w:rPr>
              <w:t>,</w:t>
            </w:r>
            <w:r w:rsidR="007F6A9F" w:rsidRPr="00820ECE">
              <w:rPr>
                <w:rFonts w:ascii="Arial" w:hAnsi="Arial" w:cs="Arial"/>
              </w:rPr>
              <w:t xml:space="preserve"> z których wynika</w:t>
            </w:r>
            <w:r w:rsidR="00352C20" w:rsidRPr="00820ECE">
              <w:rPr>
                <w:rFonts w:ascii="Arial" w:hAnsi="Arial" w:cs="Arial"/>
              </w:rPr>
              <w:t>,</w:t>
            </w:r>
            <w:r w:rsidR="007F6A9F" w:rsidRPr="00820ECE">
              <w:rPr>
                <w:rFonts w:ascii="Arial" w:hAnsi="Arial" w:cs="Arial"/>
              </w:rPr>
              <w:t xml:space="preserve"> że celowe byłoby ewentualne rozdzielenie zakresu przedmiotowego kwalifikacji na: 1) montaż stałych urządzeń gaśniczych wodnych i 2) konserwator stałych urządzeń gaśniczych wodnych)</w:t>
            </w:r>
            <w:r w:rsidR="00352C20" w:rsidRPr="00820ECE">
              <w:rPr>
                <w:rFonts w:ascii="Arial" w:hAnsi="Arial" w:cs="Arial"/>
              </w:rPr>
              <w:t xml:space="preserve">, w szczególności </w:t>
            </w:r>
            <w:r w:rsidR="002A1420">
              <w:rPr>
                <w:rFonts w:ascii="Arial" w:hAnsi="Arial" w:cs="Arial"/>
              </w:rPr>
              <w:br/>
            </w:r>
            <w:r w:rsidR="00352C20" w:rsidRPr="00820ECE">
              <w:rPr>
                <w:rFonts w:ascii="Arial" w:hAnsi="Arial" w:cs="Arial"/>
              </w:rPr>
              <w:t xml:space="preserve">z uwagi na nw. okoliczności: </w:t>
            </w:r>
          </w:p>
          <w:p w:rsidR="007F6A9F" w:rsidRPr="00820ECE" w:rsidRDefault="00352C20" w:rsidP="00820ECE">
            <w:pPr>
              <w:pStyle w:val="Tekstprzypisudolnego"/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</w:rPr>
            </w:pPr>
            <w:r w:rsidRPr="00820ECE">
              <w:rPr>
                <w:rFonts w:ascii="Arial" w:hAnsi="Arial" w:cs="Arial"/>
              </w:rPr>
              <w:t>zgodnie z obowiązującymi przepisami § 3 rozporządzenia Ministra Spraw Wewnętrznych</w:t>
            </w:r>
            <w:r w:rsidR="00BF6B4B" w:rsidRPr="00820ECE">
              <w:rPr>
                <w:rFonts w:ascii="Arial" w:hAnsi="Arial" w:cs="Arial"/>
              </w:rPr>
              <w:br/>
            </w:r>
            <w:r w:rsidRPr="00820ECE">
              <w:rPr>
                <w:rFonts w:ascii="Arial" w:hAnsi="Arial" w:cs="Arial"/>
              </w:rPr>
              <w:t xml:space="preserve">i Administracji z dnia 7 czerwca 2010 r. </w:t>
            </w:r>
            <w:r w:rsidRPr="00820ECE">
              <w:rPr>
                <w:rFonts w:ascii="Arial" w:hAnsi="Arial" w:cs="Arial"/>
                <w:i/>
              </w:rPr>
              <w:t>w sprawie  ochrony przeciwpożarowej budynków, innych obiektów budowlanych i terenów</w:t>
            </w:r>
            <w:r w:rsidRPr="00820ECE">
              <w:rPr>
                <w:rFonts w:ascii="Arial" w:hAnsi="Arial" w:cs="Arial"/>
              </w:rPr>
              <w:t xml:space="preserve"> (Dz. U. Nr 109, poz. 719)</w:t>
            </w:r>
            <w:r w:rsidR="00BF6B4B" w:rsidRPr="00820ECE">
              <w:rPr>
                <w:rFonts w:ascii="Arial" w:hAnsi="Arial" w:cs="Arial"/>
              </w:rPr>
              <w:t>,</w:t>
            </w:r>
            <w:r w:rsidRPr="00820ECE">
              <w:rPr>
                <w:rFonts w:ascii="Arial" w:hAnsi="Arial" w:cs="Arial"/>
              </w:rPr>
              <w:t xml:space="preserve"> urządzenia</w:t>
            </w:r>
            <w:r w:rsidR="00BF6B4B" w:rsidRPr="00820ECE">
              <w:rPr>
                <w:rFonts w:ascii="Arial" w:hAnsi="Arial" w:cs="Arial"/>
              </w:rPr>
              <w:t xml:space="preserve"> </w:t>
            </w:r>
            <w:r w:rsidRPr="00820ECE">
              <w:rPr>
                <w:rFonts w:ascii="Arial" w:hAnsi="Arial" w:cs="Arial"/>
              </w:rPr>
              <w:t xml:space="preserve">przeciwpożarowe w obiekcie powinny być wykonane zgodnie z projektem uzgodnionym </w:t>
            </w:r>
            <w:r w:rsidR="002A1420">
              <w:rPr>
                <w:rFonts w:ascii="Arial" w:hAnsi="Arial" w:cs="Arial"/>
              </w:rPr>
              <w:br/>
            </w:r>
            <w:r w:rsidRPr="00820ECE">
              <w:rPr>
                <w:rFonts w:ascii="Arial" w:hAnsi="Arial" w:cs="Arial"/>
              </w:rPr>
              <w:t xml:space="preserve">z rzeczoznawcą ds. zabezpieczeń przeciwpożarowych, a warunkiem dopuszczenia ich do użytku jest przeprowadzenie odpowiedniego dla danego urządzenia </w:t>
            </w:r>
            <w:r w:rsidR="00BF6B4B" w:rsidRPr="00820ECE">
              <w:rPr>
                <w:rFonts w:ascii="Arial" w:hAnsi="Arial" w:cs="Arial"/>
              </w:rPr>
              <w:t>prób i badań potwierdzających prawidłowość i niezawodność ich działania;</w:t>
            </w:r>
          </w:p>
          <w:p w:rsidR="00BF6B4B" w:rsidRPr="00820ECE" w:rsidRDefault="00BF6B4B" w:rsidP="00820ECE">
            <w:pPr>
              <w:pStyle w:val="Tekstprzypisudolnego"/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</w:rPr>
            </w:pPr>
            <w:r w:rsidRPr="00820ECE">
              <w:rPr>
                <w:rFonts w:ascii="Arial" w:hAnsi="Arial" w:cs="Arial"/>
              </w:rPr>
              <w:t>urządzenia przeciwpożarowe oraz gaśnice przenośnie i przewoźne powinny być poddawane przeglądom technicznym i czynnościom konserwacyjnym, zgodnie z zasadami i w sposób określony w Polskich Normach dot. urządzeń przeciwpożarowych i gaśnic, w dokumentacji techniczno-ruchowej oraz w instrukcjach obsługi opracowanych przez ich producentów;</w:t>
            </w:r>
          </w:p>
          <w:p w:rsidR="00BF6B4B" w:rsidRPr="00820ECE" w:rsidRDefault="00BF6B4B" w:rsidP="00820ECE">
            <w:pPr>
              <w:pStyle w:val="Tekstprzypisudolnego"/>
              <w:numPr>
                <w:ilvl w:val="0"/>
                <w:numId w:val="12"/>
              </w:numPr>
              <w:spacing w:after="120"/>
              <w:jc w:val="both"/>
              <w:rPr>
                <w:rFonts w:ascii="Arial" w:hAnsi="Arial" w:cs="Arial"/>
              </w:rPr>
            </w:pPr>
            <w:r w:rsidRPr="00820ECE">
              <w:rPr>
                <w:rFonts w:ascii="Arial" w:hAnsi="Arial" w:cs="Arial"/>
              </w:rPr>
              <w:t>przeglądy techniczne i czynności konserwacyjne powinny być przeprowadzone w okresach ustalonych przez producenta, nie rzadziej niż raz w roku.</w:t>
            </w:r>
          </w:p>
          <w:p w:rsidR="00BF6B4B" w:rsidRPr="00820ECE" w:rsidRDefault="00BF6B4B" w:rsidP="00F270A3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820ECE">
              <w:rPr>
                <w:rFonts w:ascii="Arial" w:hAnsi="Arial" w:cs="Arial"/>
              </w:rPr>
              <w:t xml:space="preserve">Zgodnie z przepisami ustawy – </w:t>
            </w:r>
            <w:r w:rsidRPr="00820ECE">
              <w:rPr>
                <w:rFonts w:ascii="Arial" w:hAnsi="Arial" w:cs="Arial"/>
                <w:i/>
              </w:rPr>
              <w:t>Prawo budowlane</w:t>
            </w:r>
            <w:r w:rsidRPr="00820ECE">
              <w:rPr>
                <w:rFonts w:ascii="Arial" w:hAnsi="Arial" w:cs="Arial"/>
              </w:rPr>
              <w:t xml:space="preserve"> do wykonywania projektów uprawnione są osoby posiadające wymagane uprawnienia budowlane, określone w ww. ustawie i aktach wykonawczych. Jednocześnie montaż stałych urządzeń gaśniczych wodnych wykonuje się pod nadzorem osób posiadających wymagane uprawnienia budowlane, a warunkiem dopuszczenia ich do użytkowania jest przeprowadzenie odpowiednich dla danego urządzenia prób i badań. Natomiast </w:t>
            </w:r>
            <w:r w:rsidR="00636E3B" w:rsidRPr="00820ECE">
              <w:rPr>
                <w:rFonts w:ascii="Arial" w:hAnsi="Arial" w:cs="Arial"/>
              </w:rPr>
              <w:t xml:space="preserve">przeglądy </w:t>
            </w:r>
            <w:r w:rsidR="002A1420">
              <w:rPr>
                <w:rFonts w:ascii="Arial" w:hAnsi="Arial" w:cs="Arial"/>
              </w:rPr>
              <w:br/>
            </w:r>
            <w:r w:rsidR="00636E3B" w:rsidRPr="00820ECE">
              <w:rPr>
                <w:rFonts w:ascii="Arial" w:hAnsi="Arial" w:cs="Arial"/>
              </w:rPr>
              <w:t>i czynności konserwacyjne stałych urządzeń gaśniczych wodnych oraz innych podobnych urządzeń gaśniczych wykonuje się zgodnie z zasadami i w sposób określony w Polskich Normach dot. urządzeń przeciwpożarowych i dokumentacji techniczno-ruchowej, a także w instrukcjach obsługi opracowanych przez ich producentów (instalatorów tych urządzeń).</w:t>
            </w:r>
          </w:p>
          <w:p w:rsidR="00636E3B" w:rsidRPr="00820ECE" w:rsidRDefault="00636E3B" w:rsidP="00F270A3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820ECE">
              <w:rPr>
                <w:rFonts w:ascii="Arial" w:hAnsi="Arial" w:cs="Arial"/>
              </w:rPr>
              <w:t>W wielu przypadkach przeglądy techniczne i czynności konserwacyjne stałych urządzeń gaśniczych wodnych przeprowadzają osoby zatrudnione w zakładowych jednostkach ochrony przeciwpożarowej, posiadające kwalifikacje do ich wykonywania.</w:t>
            </w:r>
          </w:p>
          <w:p w:rsidR="00636E3B" w:rsidRPr="00820ECE" w:rsidRDefault="00636E3B" w:rsidP="00F270A3">
            <w:pPr>
              <w:pStyle w:val="Tekstprzypisudolnego"/>
              <w:spacing w:after="120"/>
              <w:jc w:val="both"/>
              <w:rPr>
                <w:rFonts w:ascii="Arial" w:hAnsi="Arial" w:cs="Arial"/>
              </w:rPr>
            </w:pPr>
            <w:r w:rsidRPr="00820ECE">
              <w:rPr>
                <w:rFonts w:ascii="Arial" w:hAnsi="Arial" w:cs="Arial"/>
              </w:rPr>
              <w:t xml:space="preserve">Ponadto, pojęcie „usług z zakresu montażu i konserwacji zabezpieczeń przeciwpożarowych” jest </w:t>
            </w:r>
            <w:r w:rsidR="008D4F96" w:rsidRPr="00820ECE">
              <w:rPr>
                <w:rFonts w:ascii="Arial" w:hAnsi="Arial" w:cs="Arial"/>
              </w:rPr>
              <w:t xml:space="preserve">zbyt szerokie dla jednej kwalifikacji rynkowej. W świetle przepisu § 2 cyt. rozporządzenia, urządzenia </w:t>
            </w:r>
            <w:r w:rsidR="008D4F96" w:rsidRPr="00820ECE">
              <w:rPr>
                <w:rFonts w:ascii="Arial" w:hAnsi="Arial" w:cs="Arial"/>
              </w:rPr>
              <w:lastRenderedPageBreak/>
              <w:t xml:space="preserve">przeciwpożarowe, to m.in.: stałe i półstałe urządzenia gaśnicze i zabezpieczające, urządzenia </w:t>
            </w:r>
            <w:proofErr w:type="spellStart"/>
            <w:r w:rsidR="008D4F96" w:rsidRPr="00820ECE">
              <w:rPr>
                <w:rFonts w:ascii="Arial" w:hAnsi="Arial" w:cs="Arial"/>
              </w:rPr>
              <w:t>inertyzujące</w:t>
            </w:r>
            <w:proofErr w:type="spellEnd"/>
            <w:r w:rsidR="008D4F96" w:rsidRPr="00820ECE">
              <w:rPr>
                <w:rFonts w:ascii="Arial" w:hAnsi="Arial" w:cs="Arial"/>
              </w:rPr>
              <w:t xml:space="preserve">, urządzenia wchodzące w skład dźwiękowego systemu ostrzegawczego i systemu sygnalizacji pożarowej (w tym urządzenia sygnalizacyjno-alarmowe, urządzenia odbiorcze alarmów pożarowych i urządzenia odbiorcze sygnałów </w:t>
            </w:r>
            <w:proofErr w:type="spellStart"/>
            <w:r w:rsidR="008D4F96" w:rsidRPr="00820ECE">
              <w:rPr>
                <w:rFonts w:ascii="Arial" w:hAnsi="Arial" w:cs="Arial"/>
              </w:rPr>
              <w:t>uszkodzeniowych</w:t>
            </w:r>
            <w:proofErr w:type="spellEnd"/>
            <w:r w:rsidR="008D4F96" w:rsidRPr="00820ECE">
              <w:rPr>
                <w:rFonts w:ascii="Arial" w:hAnsi="Arial" w:cs="Arial"/>
              </w:rPr>
              <w:t xml:space="preserve">), instalacje oświetlenia ewakuacyjnego, hydranty wewnętrzne i zawory hydrantowe, hydranty zewnętrzne, pompy </w:t>
            </w:r>
            <w:r w:rsidR="00820ECE">
              <w:rPr>
                <w:rFonts w:ascii="Arial" w:hAnsi="Arial" w:cs="Arial"/>
              </w:rPr>
              <w:br/>
            </w:r>
            <w:r w:rsidR="008D4F96" w:rsidRPr="00820ECE">
              <w:rPr>
                <w:rFonts w:ascii="Arial" w:hAnsi="Arial" w:cs="Arial"/>
              </w:rPr>
              <w:t>w pompowniach przeciwpożarowych, przeciwpożarowe klapy odcinające, urządzenia oddymiające, urządzenia zabezpieczające przed powstaniem wybuchu i ograniczające jego skutki, kurtyny dymowe oraz drzwi, bramy przeciwpożarowe i inne zamknięcia przeciwpożarowe, przeciwpożarowe wyłączniki prądu oraz dźwigi dla ekip ratowniczych.</w:t>
            </w:r>
          </w:p>
          <w:p w:rsidR="007013F4" w:rsidRPr="00E317F4" w:rsidRDefault="009F30FE" w:rsidP="00F270A3">
            <w:pPr>
              <w:pStyle w:val="Tekstprzypisudolnego"/>
              <w:spacing w:after="120"/>
              <w:jc w:val="both"/>
              <w:rPr>
                <w:rFonts w:ascii="Arial" w:hAnsi="Arial" w:cs="Arial"/>
                <w:b/>
              </w:rPr>
            </w:pPr>
            <w:r w:rsidRPr="00E317F4">
              <w:rPr>
                <w:rFonts w:ascii="Arial" w:hAnsi="Arial" w:cs="Arial"/>
                <w:b/>
              </w:rPr>
              <w:t xml:space="preserve">W świetle uwag zgłoszonych przez podmioty konsultujące wniosek, prace nad opisem przedmiotowej kwalifikacji powinny być kontynuowane </w:t>
            </w:r>
            <w:r w:rsidR="00707F03" w:rsidRPr="00E317F4">
              <w:rPr>
                <w:rFonts w:ascii="Arial" w:hAnsi="Arial" w:cs="Arial"/>
                <w:b/>
              </w:rPr>
              <w:t xml:space="preserve">w </w:t>
            </w:r>
            <w:r w:rsidR="009331D2" w:rsidRPr="00E317F4">
              <w:rPr>
                <w:rFonts w:ascii="Arial" w:hAnsi="Arial" w:cs="Arial"/>
                <w:b/>
              </w:rPr>
              <w:t>celu:</w:t>
            </w:r>
          </w:p>
          <w:p w:rsidR="00820ECE" w:rsidRPr="00BA71D9" w:rsidRDefault="00707F03" w:rsidP="00F270A3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1D9">
              <w:rPr>
                <w:rFonts w:ascii="Arial" w:hAnsi="Arial" w:cs="Arial"/>
                <w:sz w:val="20"/>
                <w:szCs w:val="20"/>
              </w:rPr>
              <w:t>wyjaśnienia</w:t>
            </w:r>
            <w:r w:rsidR="009331D2" w:rsidRPr="00BA71D9">
              <w:rPr>
                <w:rFonts w:ascii="Arial" w:hAnsi="Arial" w:cs="Arial"/>
                <w:sz w:val="20"/>
                <w:szCs w:val="20"/>
              </w:rPr>
              <w:t xml:space="preserve"> zasadności </w:t>
            </w:r>
            <w:r w:rsidR="00820ECE" w:rsidRPr="00BA71D9">
              <w:rPr>
                <w:rFonts w:ascii="Arial" w:hAnsi="Arial" w:cs="Arial"/>
                <w:sz w:val="20"/>
                <w:szCs w:val="20"/>
              </w:rPr>
              <w:t>zmian w katalogu wymagań dla podmiotów przeprowadzających walidację</w:t>
            </w:r>
            <w:r w:rsidRPr="00BA71D9">
              <w:rPr>
                <w:rFonts w:ascii="Arial" w:hAnsi="Arial" w:cs="Arial"/>
                <w:sz w:val="20"/>
                <w:szCs w:val="20"/>
              </w:rPr>
              <w:t xml:space="preserve">, ewentualnego uzupełnienia o kwalifikacje o zbliżonym charakterze </w:t>
            </w:r>
            <w:r w:rsidR="00820ECE" w:rsidRPr="00BA71D9">
              <w:rPr>
                <w:rFonts w:ascii="Arial" w:hAnsi="Arial" w:cs="Arial"/>
                <w:sz w:val="20"/>
                <w:szCs w:val="20"/>
              </w:rPr>
              <w:t>oraz pojawiających w tym zakresie sprzecznych opinii</w:t>
            </w:r>
            <w:r w:rsidRPr="00BA71D9">
              <w:rPr>
                <w:rFonts w:ascii="Arial" w:hAnsi="Arial" w:cs="Arial"/>
                <w:sz w:val="20"/>
                <w:szCs w:val="20"/>
              </w:rPr>
              <w:t xml:space="preserve"> podmiotów, które wzięły udział </w:t>
            </w:r>
            <w:r w:rsidRPr="00BA71D9">
              <w:rPr>
                <w:rFonts w:ascii="Arial" w:hAnsi="Arial" w:cs="Arial"/>
                <w:sz w:val="20"/>
                <w:szCs w:val="20"/>
              </w:rPr>
              <w:br/>
              <w:t>w konsultacjach środowiskowych;</w:t>
            </w:r>
          </w:p>
          <w:p w:rsidR="00707F03" w:rsidRPr="00BA71D9" w:rsidRDefault="00707F03" w:rsidP="00F270A3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1D9">
              <w:rPr>
                <w:rFonts w:ascii="Arial" w:hAnsi="Arial" w:cs="Arial"/>
                <w:sz w:val="20"/>
                <w:szCs w:val="20"/>
              </w:rPr>
              <w:t>dokonania rozstrzygnięć w zakresie wymaganych kwalifikacji poprzedzających;</w:t>
            </w:r>
          </w:p>
          <w:p w:rsidR="00707F03" w:rsidRPr="00BA71D9" w:rsidRDefault="00707F03" w:rsidP="00F270A3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1D9">
              <w:rPr>
                <w:rFonts w:ascii="Arial" w:hAnsi="Arial" w:cs="Arial"/>
                <w:sz w:val="20"/>
                <w:szCs w:val="20"/>
              </w:rPr>
              <w:t>ewentualnego rozszerzenia typowych możliwości wykorzystania kwalifikacji oraz zakresu jej zapotrzebowania;</w:t>
            </w:r>
          </w:p>
          <w:p w:rsidR="00707F03" w:rsidRPr="00BA71D9" w:rsidRDefault="00707F03" w:rsidP="00F270A3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1D9">
              <w:rPr>
                <w:rFonts w:ascii="Arial" w:hAnsi="Arial" w:cs="Arial"/>
                <w:sz w:val="20"/>
                <w:szCs w:val="20"/>
              </w:rPr>
              <w:t xml:space="preserve">dokonania zmian w opisie efektów uczenia się oraz wykluczenia sprzecznych </w:t>
            </w:r>
            <w:r w:rsidR="00BA71D9" w:rsidRPr="00BA71D9">
              <w:rPr>
                <w:rFonts w:ascii="Arial" w:hAnsi="Arial" w:cs="Arial"/>
                <w:sz w:val="20"/>
                <w:szCs w:val="20"/>
              </w:rPr>
              <w:t xml:space="preserve">w tym obszarze </w:t>
            </w:r>
            <w:r w:rsidRPr="00BA71D9">
              <w:rPr>
                <w:rFonts w:ascii="Arial" w:hAnsi="Arial" w:cs="Arial"/>
                <w:sz w:val="20"/>
                <w:szCs w:val="20"/>
              </w:rPr>
              <w:t>stanowisk;</w:t>
            </w:r>
          </w:p>
          <w:p w:rsidR="00707F03" w:rsidRPr="00BA71D9" w:rsidRDefault="00BA71D9" w:rsidP="00F270A3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1D9">
              <w:rPr>
                <w:rFonts w:ascii="Arial" w:hAnsi="Arial" w:cs="Arial"/>
                <w:sz w:val="20"/>
                <w:szCs w:val="20"/>
              </w:rPr>
              <w:t>odniesienia się do zarzutu dot. utrwalania monopolistycznych praktyk w odniesieniu do opisanych we wniosku warunków przedłużenia ważności certyfikatu;</w:t>
            </w:r>
          </w:p>
          <w:p w:rsidR="00CE4FAA" w:rsidRPr="00BA71D9" w:rsidRDefault="00BA71D9" w:rsidP="00F270A3">
            <w:pPr>
              <w:pStyle w:val="Akapitzlist"/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1D9">
              <w:rPr>
                <w:rFonts w:ascii="Arial" w:hAnsi="Arial" w:cs="Arial"/>
                <w:sz w:val="20"/>
                <w:szCs w:val="20"/>
              </w:rPr>
              <w:t>szczegółowego ustosunkowania się do stanowiska negującego zasadność włączenia kwalifikacji do ZSK.</w:t>
            </w:r>
          </w:p>
          <w:p w:rsidR="00BA71D9" w:rsidRPr="00BA71D9" w:rsidRDefault="00BA71D9" w:rsidP="00BA71D9">
            <w:pPr>
              <w:spacing w:after="120"/>
              <w:ind w:left="357"/>
              <w:jc w:val="both"/>
              <w:rPr>
                <w:rFonts w:cstheme="minorHAnsi"/>
              </w:rPr>
            </w:pPr>
          </w:p>
        </w:tc>
      </w:tr>
      <w:tr w:rsidR="00526897" w:rsidRPr="009B223B" w:rsidTr="009B223B">
        <w:trPr>
          <w:trHeight w:val="1134"/>
        </w:trPr>
        <w:tc>
          <w:tcPr>
            <w:tcW w:w="1814" w:type="pct"/>
            <w:shd w:val="clear" w:color="auto" w:fill="auto"/>
            <w:vAlign w:val="center"/>
          </w:tcPr>
          <w:p w:rsidR="00526897" w:rsidRPr="009B223B" w:rsidRDefault="00526897" w:rsidP="00803E96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223B">
              <w:rPr>
                <w:rFonts w:ascii="Arial" w:hAnsi="Arial" w:cs="Arial"/>
                <w:sz w:val="20"/>
                <w:szCs w:val="20"/>
              </w:rPr>
              <w:lastRenderedPageBreak/>
              <w:t xml:space="preserve">Podpis osoby odpowiedzialnej </w:t>
            </w:r>
            <w:r w:rsidR="00803E96" w:rsidRPr="009B223B">
              <w:rPr>
                <w:rFonts w:ascii="Arial" w:hAnsi="Arial" w:cs="Arial"/>
                <w:sz w:val="20"/>
                <w:szCs w:val="20"/>
              </w:rPr>
              <w:br/>
            </w:r>
            <w:r w:rsidRPr="009B223B">
              <w:rPr>
                <w:rFonts w:ascii="Arial" w:hAnsi="Arial" w:cs="Arial"/>
                <w:sz w:val="20"/>
                <w:szCs w:val="20"/>
              </w:rPr>
              <w:t xml:space="preserve">za przygotowanie podsumowania 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526897" w:rsidRPr="009B223B" w:rsidRDefault="00526897" w:rsidP="00803E96">
            <w:pPr>
              <w:pStyle w:val="Tekstprzypisudolnego"/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526897" w:rsidRPr="009B223B" w:rsidTr="009B223B">
        <w:trPr>
          <w:trHeight w:val="1134"/>
        </w:trPr>
        <w:tc>
          <w:tcPr>
            <w:tcW w:w="1814" w:type="pct"/>
            <w:shd w:val="clear" w:color="auto" w:fill="auto"/>
            <w:vAlign w:val="center"/>
          </w:tcPr>
          <w:p w:rsidR="00526897" w:rsidRPr="009B223B" w:rsidRDefault="00526897" w:rsidP="00803E96">
            <w:pPr>
              <w:pStyle w:val="Tekstprzypisudolnego"/>
              <w:spacing w:before="120" w:after="120" w:line="276" w:lineRule="auto"/>
              <w:rPr>
                <w:rFonts w:ascii="Arial" w:hAnsi="Arial" w:cs="Arial"/>
              </w:rPr>
            </w:pPr>
            <w:r w:rsidRPr="009B223B">
              <w:rPr>
                <w:rFonts w:ascii="Arial" w:hAnsi="Arial" w:cs="Arial"/>
              </w:rPr>
              <w:t>Data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526897" w:rsidRPr="009B223B" w:rsidRDefault="00526897" w:rsidP="00803E96">
            <w:pPr>
              <w:pStyle w:val="Tekstprzypisudolnego"/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:rsidR="000D3715" w:rsidRDefault="000D37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5615" w:rsidRDefault="003B56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5615" w:rsidRDefault="003B5615" w:rsidP="00803E9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Załączniki: </w:t>
      </w:r>
    </w:p>
    <w:p w:rsidR="003B5615" w:rsidRPr="003B5615" w:rsidRDefault="003B5615" w:rsidP="00803E9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B561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Formularze uzyskane w trakcie przeprowadzanych konsultacji wniosku.</w:t>
      </w:r>
    </w:p>
    <w:sectPr w:rsidR="003B5615" w:rsidRPr="003B5615" w:rsidSect="0038420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F9" w:rsidRDefault="00946FF9" w:rsidP="009953B8">
      <w:pPr>
        <w:spacing w:after="0" w:line="240" w:lineRule="auto"/>
      </w:pPr>
      <w:r>
        <w:separator/>
      </w:r>
    </w:p>
  </w:endnote>
  <w:endnote w:type="continuationSeparator" w:id="0">
    <w:p w:rsidR="00946FF9" w:rsidRDefault="00946FF9" w:rsidP="0099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682547801"/>
      <w:docPartObj>
        <w:docPartGallery w:val="Page Numbers (Bottom of Page)"/>
        <w:docPartUnique/>
      </w:docPartObj>
    </w:sdtPr>
    <w:sdtEndPr/>
    <w:sdtContent>
      <w:p w:rsidR="00707F03" w:rsidRPr="00262D5D" w:rsidRDefault="00707F03" w:rsidP="00262D5D">
        <w:pPr>
          <w:pStyle w:val="Stopka"/>
          <w:jc w:val="center"/>
          <w:rPr>
            <w:rFonts w:ascii="Arial" w:hAnsi="Arial" w:cs="Arial"/>
            <w:sz w:val="20"/>
          </w:rPr>
        </w:pPr>
        <w:r w:rsidRPr="00262D5D">
          <w:rPr>
            <w:rFonts w:ascii="Arial" w:hAnsi="Arial" w:cs="Arial"/>
            <w:sz w:val="20"/>
          </w:rPr>
          <w:fldChar w:fldCharType="begin"/>
        </w:r>
        <w:r w:rsidRPr="00262D5D">
          <w:rPr>
            <w:rFonts w:ascii="Arial" w:hAnsi="Arial" w:cs="Arial"/>
            <w:sz w:val="20"/>
          </w:rPr>
          <w:instrText>PAGE   \* MERGEFORMAT</w:instrText>
        </w:r>
        <w:r w:rsidRPr="00262D5D">
          <w:rPr>
            <w:rFonts w:ascii="Arial" w:hAnsi="Arial" w:cs="Arial"/>
            <w:sz w:val="20"/>
          </w:rPr>
          <w:fldChar w:fldCharType="separate"/>
        </w:r>
        <w:r w:rsidR="005507D2">
          <w:rPr>
            <w:rFonts w:ascii="Arial" w:hAnsi="Arial" w:cs="Arial"/>
            <w:noProof/>
            <w:sz w:val="20"/>
          </w:rPr>
          <w:t>8</w:t>
        </w:r>
        <w:r w:rsidRPr="00262D5D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F9" w:rsidRDefault="00946FF9" w:rsidP="009953B8">
      <w:pPr>
        <w:spacing w:after="0" w:line="240" w:lineRule="auto"/>
      </w:pPr>
      <w:r>
        <w:separator/>
      </w:r>
    </w:p>
  </w:footnote>
  <w:footnote w:type="continuationSeparator" w:id="0">
    <w:p w:rsidR="00946FF9" w:rsidRDefault="00946FF9" w:rsidP="0099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03" w:rsidRDefault="00707F03">
    <w:pPr>
      <w:pStyle w:val="Nagwek"/>
    </w:pPr>
    <w:r>
      <w:t xml:space="preserve">  </w:t>
    </w:r>
  </w:p>
  <w:p w:rsidR="00707F03" w:rsidRDefault="00707F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03" w:rsidRDefault="00707F03">
    <w:pPr>
      <w:pStyle w:val="Nagwek"/>
    </w:pPr>
    <w:r>
      <w:rPr>
        <w:noProof/>
        <w:color w:val="000000"/>
        <w:lang w:eastAsia="pl-PL"/>
      </w:rPr>
      <w:drawing>
        <wp:inline distT="0" distB="0" distL="0" distR="0">
          <wp:extent cx="5624195" cy="370840"/>
          <wp:effectExtent l="19050" t="0" r="0" b="0"/>
          <wp:docPr id="1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084"/>
    <w:multiLevelType w:val="hybridMultilevel"/>
    <w:tmpl w:val="2842B4F2"/>
    <w:lvl w:ilvl="0" w:tplc="FC1AFDDE">
      <w:start w:val="5"/>
      <w:numFmt w:val="bullet"/>
      <w:lvlText w:val="-"/>
      <w:lvlJc w:val="left"/>
      <w:pPr>
        <w:ind w:left="765" w:hanging="360"/>
      </w:pPr>
      <w:rPr>
        <w:rFonts w:ascii="Tms Rmn" w:eastAsia="Tms Rmn" w:hAnsi="Tms Rmn" w:cs="Tms Rm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CB0504"/>
    <w:multiLevelType w:val="hybridMultilevel"/>
    <w:tmpl w:val="21B0B648"/>
    <w:lvl w:ilvl="0" w:tplc="FC1AFDDE">
      <w:start w:val="5"/>
      <w:numFmt w:val="bullet"/>
      <w:lvlText w:val="-"/>
      <w:lvlJc w:val="left"/>
      <w:pPr>
        <w:ind w:left="761" w:hanging="360"/>
      </w:pPr>
      <w:rPr>
        <w:rFonts w:ascii="Tms Rmn" w:eastAsia="Tms Rmn" w:hAnsi="Tms Rmn" w:cs="Tms Rmn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98058C7"/>
    <w:multiLevelType w:val="hybridMultilevel"/>
    <w:tmpl w:val="71B49D6C"/>
    <w:lvl w:ilvl="0" w:tplc="FC1AFDDE">
      <w:start w:val="5"/>
      <w:numFmt w:val="bullet"/>
      <w:lvlText w:val="-"/>
      <w:lvlJc w:val="left"/>
      <w:pPr>
        <w:ind w:left="820" w:hanging="360"/>
      </w:pPr>
      <w:rPr>
        <w:rFonts w:ascii="Tms Rmn" w:eastAsia="Tms Rmn" w:hAnsi="Tms Rmn" w:cs="Tms Rm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D3F13F6"/>
    <w:multiLevelType w:val="hybridMultilevel"/>
    <w:tmpl w:val="3B56AEBE"/>
    <w:lvl w:ilvl="0" w:tplc="474CBBF6">
      <w:start w:val="5"/>
      <w:numFmt w:val="bullet"/>
      <w:lvlText w:val="-"/>
      <w:lvlJc w:val="left"/>
      <w:pPr>
        <w:ind w:left="761" w:hanging="360"/>
      </w:pPr>
      <w:rPr>
        <w:rFonts w:ascii="Tms Rmn" w:eastAsia="Tms Rmn" w:hAnsi="Tms Rmn" w:cs="Tms Rm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38C17F07"/>
    <w:multiLevelType w:val="hybridMultilevel"/>
    <w:tmpl w:val="141E39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1CEA"/>
    <w:multiLevelType w:val="hybridMultilevel"/>
    <w:tmpl w:val="D968F8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C3E36"/>
    <w:multiLevelType w:val="hybridMultilevel"/>
    <w:tmpl w:val="D278CA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02BAD"/>
    <w:multiLevelType w:val="hybridMultilevel"/>
    <w:tmpl w:val="9F6EE8A2"/>
    <w:lvl w:ilvl="0" w:tplc="10C81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90FE1"/>
    <w:multiLevelType w:val="hybridMultilevel"/>
    <w:tmpl w:val="9D66E354"/>
    <w:lvl w:ilvl="0" w:tplc="FC1AFDDE">
      <w:start w:val="5"/>
      <w:numFmt w:val="bullet"/>
      <w:lvlText w:val="-"/>
      <w:lvlJc w:val="left"/>
      <w:pPr>
        <w:ind w:left="820" w:hanging="360"/>
      </w:pPr>
      <w:rPr>
        <w:rFonts w:ascii="Tms Rmn" w:eastAsia="Tms Rmn" w:hAnsi="Tms Rmn" w:cs="Tms Rm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CD57325"/>
    <w:multiLevelType w:val="hybridMultilevel"/>
    <w:tmpl w:val="924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14130"/>
    <w:multiLevelType w:val="hybridMultilevel"/>
    <w:tmpl w:val="2F427B12"/>
    <w:lvl w:ilvl="0" w:tplc="FC1AFDDE">
      <w:start w:val="5"/>
      <w:numFmt w:val="bullet"/>
      <w:lvlText w:val="-"/>
      <w:lvlJc w:val="left"/>
      <w:pPr>
        <w:ind w:left="720" w:hanging="360"/>
      </w:pPr>
      <w:rPr>
        <w:rFonts w:ascii="Tms Rmn" w:eastAsia="Tms Rmn" w:hAnsi="Tms Rmn" w:cs="Tms Rm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F535B"/>
    <w:multiLevelType w:val="hybridMultilevel"/>
    <w:tmpl w:val="06E2806C"/>
    <w:lvl w:ilvl="0" w:tplc="FC1AFDDE">
      <w:start w:val="5"/>
      <w:numFmt w:val="bullet"/>
      <w:lvlText w:val="-"/>
      <w:lvlJc w:val="left"/>
      <w:pPr>
        <w:ind w:left="765" w:hanging="360"/>
      </w:pPr>
      <w:rPr>
        <w:rFonts w:ascii="Tms Rmn" w:eastAsia="Tms Rmn" w:hAnsi="Tms Rmn" w:cs="Tms Rm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8F"/>
    <w:rsid w:val="00001386"/>
    <w:rsid w:val="00005015"/>
    <w:rsid w:val="00023CEB"/>
    <w:rsid w:val="000306D0"/>
    <w:rsid w:val="000358C8"/>
    <w:rsid w:val="000472E3"/>
    <w:rsid w:val="00064E53"/>
    <w:rsid w:val="00086C58"/>
    <w:rsid w:val="0008728A"/>
    <w:rsid w:val="00092549"/>
    <w:rsid w:val="000A79F9"/>
    <w:rsid w:val="000C5422"/>
    <w:rsid w:val="000D3715"/>
    <w:rsid w:val="000E7FD2"/>
    <w:rsid w:val="000F0CC2"/>
    <w:rsid w:val="00106394"/>
    <w:rsid w:val="00110719"/>
    <w:rsid w:val="00117294"/>
    <w:rsid w:val="00122C57"/>
    <w:rsid w:val="001278BD"/>
    <w:rsid w:val="00137AE4"/>
    <w:rsid w:val="001402B5"/>
    <w:rsid w:val="00140859"/>
    <w:rsid w:val="00154AB1"/>
    <w:rsid w:val="001622F6"/>
    <w:rsid w:val="00167741"/>
    <w:rsid w:val="00177EE0"/>
    <w:rsid w:val="00194AD6"/>
    <w:rsid w:val="001B3561"/>
    <w:rsid w:val="001B77DC"/>
    <w:rsid w:val="001B7A28"/>
    <w:rsid w:val="0021160F"/>
    <w:rsid w:val="00224006"/>
    <w:rsid w:val="00244E9D"/>
    <w:rsid w:val="0024555B"/>
    <w:rsid w:val="00256627"/>
    <w:rsid w:val="00262D5D"/>
    <w:rsid w:val="0026335D"/>
    <w:rsid w:val="002766FF"/>
    <w:rsid w:val="00292E93"/>
    <w:rsid w:val="002A10C7"/>
    <w:rsid w:val="002A1420"/>
    <w:rsid w:val="002A744D"/>
    <w:rsid w:val="002B5DA9"/>
    <w:rsid w:val="002D4EC3"/>
    <w:rsid w:val="002F57F1"/>
    <w:rsid w:val="003162A1"/>
    <w:rsid w:val="00323322"/>
    <w:rsid w:val="00331C67"/>
    <w:rsid w:val="00336BDB"/>
    <w:rsid w:val="00352C20"/>
    <w:rsid w:val="003627C1"/>
    <w:rsid w:val="00363DE6"/>
    <w:rsid w:val="00373A90"/>
    <w:rsid w:val="0038420C"/>
    <w:rsid w:val="00392FDB"/>
    <w:rsid w:val="003A4A9D"/>
    <w:rsid w:val="003B5615"/>
    <w:rsid w:val="003D5B56"/>
    <w:rsid w:val="003E41E5"/>
    <w:rsid w:val="003F530F"/>
    <w:rsid w:val="004034AA"/>
    <w:rsid w:val="00416877"/>
    <w:rsid w:val="004176EF"/>
    <w:rsid w:val="00422AB6"/>
    <w:rsid w:val="0043341B"/>
    <w:rsid w:val="00440ADB"/>
    <w:rsid w:val="004452A1"/>
    <w:rsid w:val="004627E9"/>
    <w:rsid w:val="00462CEA"/>
    <w:rsid w:val="004869D7"/>
    <w:rsid w:val="004A031B"/>
    <w:rsid w:val="004B47E3"/>
    <w:rsid w:val="004F5532"/>
    <w:rsid w:val="0052280D"/>
    <w:rsid w:val="00526897"/>
    <w:rsid w:val="005460DF"/>
    <w:rsid w:val="005507D2"/>
    <w:rsid w:val="005709ED"/>
    <w:rsid w:val="00592BFA"/>
    <w:rsid w:val="005957DA"/>
    <w:rsid w:val="005A4DAE"/>
    <w:rsid w:val="005A5A59"/>
    <w:rsid w:val="005A66AC"/>
    <w:rsid w:val="005E5D02"/>
    <w:rsid w:val="005E6021"/>
    <w:rsid w:val="00614F6F"/>
    <w:rsid w:val="00636E3B"/>
    <w:rsid w:val="00650152"/>
    <w:rsid w:val="0066278F"/>
    <w:rsid w:val="00685686"/>
    <w:rsid w:val="006969E0"/>
    <w:rsid w:val="006A32CE"/>
    <w:rsid w:val="006B0A96"/>
    <w:rsid w:val="006B7879"/>
    <w:rsid w:val="006D300F"/>
    <w:rsid w:val="006D3464"/>
    <w:rsid w:val="006D60C0"/>
    <w:rsid w:val="006D6454"/>
    <w:rsid w:val="006D74EC"/>
    <w:rsid w:val="006E71E2"/>
    <w:rsid w:val="00700E5E"/>
    <w:rsid w:val="007013F4"/>
    <w:rsid w:val="00707F03"/>
    <w:rsid w:val="00725C2F"/>
    <w:rsid w:val="00744783"/>
    <w:rsid w:val="007459D5"/>
    <w:rsid w:val="00791A08"/>
    <w:rsid w:val="007B38FB"/>
    <w:rsid w:val="007F6A9F"/>
    <w:rsid w:val="00803E96"/>
    <w:rsid w:val="00820ECE"/>
    <w:rsid w:val="0082402E"/>
    <w:rsid w:val="0082501B"/>
    <w:rsid w:val="00832DC9"/>
    <w:rsid w:val="00834506"/>
    <w:rsid w:val="008424AB"/>
    <w:rsid w:val="00860E9C"/>
    <w:rsid w:val="0087080F"/>
    <w:rsid w:val="00881B13"/>
    <w:rsid w:val="00896BEA"/>
    <w:rsid w:val="008A673A"/>
    <w:rsid w:val="008B0023"/>
    <w:rsid w:val="008D4F96"/>
    <w:rsid w:val="008F22F7"/>
    <w:rsid w:val="00913E28"/>
    <w:rsid w:val="00915766"/>
    <w:rsid w:val="00921836"/>
    <w:rsid w:val="00923955"/>
    <w:rsid w:val="009311EA"/>
    <w:rsid w:val="009331D2"/>
    <w:rsid w:val="00946FF9"/>
    <w:rsid w:val="009953B8"/>
    <w:rsid w:val="009B223B"/>
    <w:rsid w:val="009B6439"/>
    <w:rsid w:val="009C0320"/>
    <w:rsid w:val="009C70A2"/>
    <w:rsid w:val="009E5939"/>
    <w:rsid w:val="009F30FE"/>
    <w:rsid w:val="00A16C2E"/>
    <w:rsid w:val="00A20B65"/>
    <w:rsid w:val="00A23A81"/>
    <w:rsid w:val="00A36993"/>
    <w:rsid w:val="00A46249"/>
    <w:rsid w:val="00A6535E"/>
    <w:rsid w:val="00A8211A"/>
    <w:rsid w:val="00A908D4"/>
    <w:rsid w:val="00AA7658"/>
    <w:rsid w:val="00AD76B6"/>
    <w:rsid w:val="00AE1ECB"/>
    <w:rsid w:val="00AF3D8A"/>
    <w:rsid w:val="00AF7F21"/>
    <w:rsid w:val="00B03F3D"/>
    <w:rsid w:val="00B12E1A"/>
    <w:rsid w:val="00B32034"/>
    <w:rsid w:val="00B66057"/>
    <w:rsid w:val="00B738FD"/>
    <w:rsid w:val="00B8496C"/>
    <w:rsid w:val="00BA71D9"/>
    <w:rsid w:val="00BB36B8"/>
    <w:rsid w:val="00BD093C"/>
    <w:rsid w:val="00BE1970"/>
    <w:rsid w:val="00BE206B"/>
    <w:rsid w:val="00BF6B4B"/>
    <w:rsid w:val="00C13D2A"/>
    <w:rsid w:val="00C4178D"/>
    <w:rsid w:val="00C42B91"/>
    <w:rsid w:val="00C458CC"/>
    <w:rsid w:val="00C7092F"/>
    <w:rsid w:val="00C85D2C"/>
    <w:rsid w:val="00C87E0A"/>
    <w:rsid w:val="00CA4B99"/>
    <w:rsid w:val="00CA4C9C"/>
    <w:rsid w:val="00CA6B63"/>
    <w:rsid w:val="00CB2A88"/>
    <w:rsid w:val="00CC69CD"/>
    <w:rsid w:val="00CD6DD7"/>
    <w:rsid w:val="00CE4FAA"/>
    <w:rsid w:val="00CE7B29"/>
    <w:rsid w:val="00CF093A"/>
    <w:rsid w:val="00D06205"/>
    <w:rsid w:val="00D15D8B"/>
    <w:rsid w:val="00D31472"/>
    <w:rsid w:val="00D36D7A"/>
    <w:rsid w:val="00D41FDA"/>
    <w:rsid w:val="00D42B68"/>
    <w:rsid w:val="00D54710"/>
    <w:rsid w:val="00D67011"/>
    <w:rsid w:val="00D67E2D"/>
    <w:rsid w:val="00D736E6"/>
    <w:rsid w:val="00D75730"/>
    <w:rsid w:val="00D94411"/>
    <w:rsid w:val="00D970AB"/>
    <w:rsid w:val="00DA5007"/>
    <w:rsid w:val="00DC1B70"/>
    <w:rsid w:val="00DD07DC"/>
    <w:rsid w:val="00DD6A5C"/>
    <w:rsid w:val="00DD7B3E"/>
    <w:rsid w:val="00E0560D"/>
    <w:rsid w:val="00E056A2"/>
    <w:rsid w:val="00E11E42"/>
    <w:rsid w:val="00E15CB0"/>
    <w:rsid w:val="00E2134E"/>
    <w:rsid w:val="00E317F4"/>
    <w:rsid w:val="00E34172"/>
    <w:rsid w:val="00E34731"/>
    <w:rsid w:val="00E37BC0"/>
    <w:rsid w:val="00E50DBA"/>
    <w:rsid w:val="00E80FF5"/>
    <w:rsid w:val="00E85829"/>
    <w:rsid w:val="00E86CFF"/>
    <w:rsid w:val="00E96945"/>
    <w:rsid w:val="00ED3C3C"/>
    <w:rsid w:val="00ED458A"/>
    <w:rsid w:val="00EE5401"/>
    <w:rsid w:val="00EF1922"/>
    <w:rsid w:val="00F270A3"/>
    <w:rsid w:val="00F27818"/>
    <w:rsid w:val="00F33097"/>
    <w:rsid w:val="00F53B26"/>
    <w:rsid w:val="00F5632F"/>
    <w:rsid w:val="00F642D9"/>
    <w:rsid w:val="00F64FA8"/>
    <w:rsid w:val="00F728AC"/>
    <w:rsid w:val="00FE66D3"/>
    <w:rsid w:val="00FF0B64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B01E9-FF81-4DA2-9BB9-4D8FBCF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3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3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3B8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3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306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D5D"/>
  </w:style>
  <w:style w:type="paragraph" w:styleId="Stopka">
    <w:name w:val="footer"/>
    <w:basedOn w:val="Normalny"/>
    <w:link w:val="StopkaZnak"/>
    <w:uiPriority w:val="99"/>
    <w:unhideWhenUsed/>
    <w:rsid w:val="0026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D5D"/>
  </w:style>
  <w:style w:type="character" w:customStyle="1" w:styleId="Teksttreci17">
    <w:name w:val="Tekst treści (17)_"/>
    <w:basedOn w:val="Domylnaczcionkaakapitu"/>
    <w:link w:val="Teksttreci170"/>
    <w:uiPriority w:val="99"/>
    <w:locked/>
    <w:rsid w:val="00DD07DC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uiPriority w:val="99"/>
    <w:rsid w:val="00DD07DC"/>
    <w:pPr>
      <w:shd w:val="clear" w:color="auto" w:fill="FFFFFF"/>
      <w:spacing w:before="240" w:after="780" w:line="240" w:lineRule="atLeast"/>
      <w:jc w:val="center"/>
    </w:pPr>
    <w:rPr>
      <w:rFonts w:ascii="Arial" w:hAnsi="Arial" w:cs="Arial"/>
      <w:sz w:val="19"/>
      <w:szCs w:val="19"/>
    </w:rPr>
  </w:style>
  <w:style w:type="character" w:customStyle="1" w:styleId="Teksttreci820">
    <w:name w:val="Tekst treści + 820"/>
    <w:aliases w:val="5 pt38"/>
    <w:basedOn w:val="Domylnaczcionkaakapitu"/>
    <w:uiPriority w:val="99"/>
    <w:rsid w:val="00DD07DC"/>
    <w:rPr>
      <w:rFonts w:ascii="Arial" w:hAnsi="Arial" w:cs="Arial" w:hint="default"/>
      <w:sz w:val="17"/>
      <w:szCs w:val="17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0499-8E9E-49C8-95CC-22B85CE8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2999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Szymańska Tamara</cp:lastModifiedBy>
  <cp:revision>2</cp:revision>
  <cp:lastPrinted>2018-10-16T10:44:00Z</cp:lastPrinted>
  <dcterms:created xsi:type="dcterms:W3CDTF">2021-03-04T12:56:00Z</dcterms:created>
  <dcterms:modified xsi:type="dcterms:W3CDTF">2021-03-04T12:56:00Z</dcterms:modified>
</cp:coreProperties>
</file>