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1467E88" w:rsidR="00E81F7D" w:rsidRDefault="005A6F48">
      <w:pPr>
        <w:pBdr>
          <w:top w:val="nil"/>
          <w:left w:val="nil"/>
          <w:bottom w:val="nil"/>
          <w:right w:val="nil"/>
          <w:between w:val="nil"/>
        </w:pBdr>
        <w:jc w:val="center"/>
        <w:rPr>
          <w:rFonts w:ascii="Arial" w:eastAsia="Arial" w:hAnsi="Arial" w:cs="Arial"/>
          <w:i/>
          <w:color w:val="0070C0"/>
        </w:rPr>
      </w:pPr>
      <w:r>
        <w:rPr>
          <w:rFonts w:ascii="Arial" w:eastAsia="Arial" w:hAnsi="Arial" w:cs="Arial"/>
          <w:i/>
          <w:color w:val="0070C0"/>
        </w:rPr>
        <w:t xml:space="preserve"> </w:t>
      </w:r>
    </w:p>
    <w:p w14:paraId="00000002"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Typ wniosku</w:t>
      </w:r>
    </w:p>
    <w:p w14:paraId="00000003"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Wniosek o włączenie kwalifikacji do ZSK</w:t>
      </w:r>
    </w:p>
    <w:p w14:paraId="00000004"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Nazwa kwalifikacji</w:t>
      </w:r>
    </w:p>
    <w:p w14:paraId="00000005" w14:textId="77777777" w:rsidR="00E81F7D" w:rsidRPr="00A94387" w:rsidRDefault="005A6F48">
      <w:pPr>
        <w:pBdr>
          <w:top w:val="nil"/>
          <w:left w:val="nil"/>
          <w:bottom w:val="nil"/>
          <w:right w:val="nil"/>
          <w:between w:val="nil"/>
        </w:pBdr>
        <w:jc w:val="both"/>
        <w:rPr>
          <w:rFonts w:ascii="Arial" w:eastAsia="Arial" w:hAnsi="Arial" w:cs="Arial"/>
          <w:b/>
          <w:i/>
          <w:color w:val="000000"/>
          <w:sz w:val="28"/>
          <w:szCs w:val="28"/>
          <w:u w:val="single"/>
        </w:rPr>
      </w:pPr>
      <w:bookmarkStart w:id="0" w:name="_GoBack"/>
      <w:r w:rsidRPr="00A94387">
        <w:rPr>
          <w:rFonts w:ascii="Arial" w:eastAsia="Arial" w:hAnsi="Arial" w:cs="Arial"/>
          <w:b/>
          <w:i/>
          <w:color w:val="000000"/>
          <w:sz w:val="28"/>
          <w:szCs w:val="28"/>
          <w:u w:val="single"/>
        </w:rPr>
        <w:t>Określanie stanu technicznego oraz wycena maszyn i urządzeń</w:t>
      </w:r>
      <w:bookmarkEnd w:id="0"/>
    </w:p>
    <w:p w14:paraId="00000006"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Skrót nazwy</w:t>
      </w:r>
    </w:p>
    <w:p w14:paraId="00000007"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Rzeczoznawca maszyn i urządzeń</w:t>
      </w:r>
    </w:p>
    <w:p w14:paraId="00000008"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Rodzaj kwalifikacji</w:t>
      </w:r>
    </w:p>
    <w:p w14:paraId="00000009"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Kwalifikacja cząstkowa</w:t>
      </w:r>
    </w:p>
    <w:p w14:paraId="0000000A"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Proponowany poziom Polskiej Ramy Kwalifikacji</w:t>
      </w:r>
    </w:p>
    <w:p w14:paraId="0000000B"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rPr>
        <w:t>5</w:t>
      </w:r>
      <w:r>
        <w:rPr>
          <w:rFonts w:ascii="Arial" w:eastAsia="Arial" w:hAnsi="Arial" w:cs="Arial"/>
          <w:color w:val="000000"/>
        </w:rPr>
        <w:t xml:space="preserve"> </w:t>
      </w:r>
    </w:p>
    <w:p w14:paraId="0000000C" w14:textId="06749630"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Krótka charakterystyka kwalifikacji, obejmująca informacje o działaniach lub zadaniach, które potrafi wykonywać o</w:t>
      </w:r>
      <w:r w:rsidR="006A3F51">
        <w:rPr>
          <w:rFonts w:ascii="Arial" w:eastAsia="Arial" w:hAnsi="Arial" w:cs="Arial"/>
          <w:b/>
          <w:color w:val="000000"/>
        </w:rPr>
        <w:t>soba posiadająca tę kwalifikację</w:t>
      </w:r>
      <w:r>
        <w:rPr>
          <w:rFonts w:ascii="Arial" w:eastAsia="Arial" w:hAnsi="Arial" w:cs="Arial"/>
          <w:b/>
          <w:color w:val="000000"/>
        </w:rPr>
        <w:t xml:space="preserve"> oraz orientacyjny koszt uzyskania dokumentu potwierdzającego otrzymanie danej kwalifikacji</w:t>
      </w:r>
    </w:p>
    <w:p w14:paraId="0000000D" w14:textId="77777777" w:rsidR="00E81F7D" w:rsidRDefault="005A6F48">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Osoba posiadająca kwalifikację potrafi dokonać oceny stanu technicznego maszyn i urządzeń oraz określić ich wartość rynkową. Posiadacz kwalifikacji potrafi analizować dostępną dokumentację oraz znając techniki i sposoby realizacji oględzin, dokonuje oględzin. W razie konieczności informuje o potrzebie dokonania dalszych badań. Na podstawie uzyskanej wiedzy określa stan techniczny i wartość rynkową maszyny lub urządzenia. W czasie pracy posługuje się specjalistyczną wiedzą związaną z przedmiotem oceny i wyceny oraz doświadczeniem własnym. </w:t>
      </w:r>
    </w:p>
    <w:p w14:paraId="0000000E"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Osoba posiadająca kwalifikację jest gotowa do prowadzenia działalności w ramach zatrudnienia lub własnej działalności gospodarczej. </w:t>
      </w:r>
    </w:p>
    <w:p w14:paraId="0000000F"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Orientacyjny koszt uzyskania certyfikatu wynosi 1000 zł</w:t>
      </w:r>
    </w:p>
    <w:p w14:paraId="00000010"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Orientacyjny nakład pracy potrzebny do uzyskania kwalifikacji [godz.]</w:t>
      </w:r>
    </w:p>
    <w:p w14:paraId="00000011"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150 </w:t>
      </w:r>
    </w:p>
    <w:p w14:paraId="00000012"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Grupy osób, które mogą być zainteresowane uzyskaniem kwalifikacji</w:t>
      </w:r>
    </w:p>
    <w:p w14:paraId="00000013"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Uzyskaniem kwalifikacji mogą być zainteresowane: - osoby, które poszukują miejsca na rynku pracy w obszarze rzeczoznawstwa; - osoby pracujące jako rzeczoznawcy maszyn i urządzeń, kt</w:t>
      </w:r>
      <w:r>
        <w:rPr>
          <w:rFonts w:ascii="Arial" w:eastAsia="Arial" w:hAnsi="Arial" w:cs="Arial"/>
        </w:rPr>
        <w:t>óre</w:t>
      </w:r>
      <w:r>
        <w:rPr>
          <w:rFonts w:ascii="Arial" w:eastAsia="Arial" w:hAnsi="Arial" w:cs="Arial"/>
          <w:color w:val="000000"/>
        </w:rPr>
        <w:t xml:space="preserve"> chc</w:t>
      </w:r>
      <w:r>
        <w:rPr>
          <w:rFonts w:ascii="Arial" w:eastAsia="Arial" w:hAnsi="Arial" w:cs="Arial"/>
        </w:rPr>
        <w:t>iałyby</w:t>
      </w:r>
      <w:r>
        <w:rPr>
          <w:rFonts w:ascii="Arial" w:eastAsia="Arial" w:hAnsi="Arial" w:cs="Arial"/>
          <w:color w:val="000000"/>
        </w:rPr>
        <w:t xml:space="preserve"> potwierdzić swoje kwalifikacje; - osoby będące rzeczoznawcami w innych obszarach takich jak rzeczoznawca samochodowy lub rzeczoznawca majątkowy, pragnące poszerzyć zakres swoich kwalifikacji; - osoby dokonujące wycen maszyn i urządzeń na potrzeby instytucji finansowych (banki, firmy leasingowe, towarzystwa ubezpieczeniowe, urzędy skarbowe); - osoby współpracujące z wymiarem sprawiedliwości; jak również - absolwenci studiów wyższych. </w:t>
      </w:r>
    </w:p>
    <w:p w14:paraId="00000014" w14:textId="77777777" w:rsidR="00E81F7D" w:rsidRDefault="00E81F7D">
      <w:pPr>
        <w:pBdr>
          <w:top w:val="nil"/>
          <w:left w:val="nil"/>
          <w:bottom w:val="nil"/>
          <w:right w:val="nil"/>
          <w:between w:val="nil"/>
        </w:pBdr>
        <w:jc w:val="both"/>
        <w:rPr>
          <w:rFonts w:ascii="Arial" w:eastAsia="Arial" w:hAnsi="Arial" w:cs="Arial"/>
          <w:color w:val="000000"/>
        </w:rPr>
      </w:pPr>
    </w:p>
    <w:p w14:paraId="00000015"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Wymagane kwalifikacje poprzedzające</w:t>
      </w:r>
    </w:p>
    <w:p w14:paraId="00000016" w14:textId="77777777" w:rsidR="00E81F7D" w:rsidRDefault="005A6F48">
      <w:pPr>
        <w:pBdr>
          <w:top w:val="nil"/>
          <w:left w:val="nil"/>
          <w:bottom w:val="nil"/>
          <w:right w:val="nil"/>
          <w:between w:val="nil"/>
        </w:pBdr>
        <w:jc w:val="both"/>
        <w:rPr>
          <w:rFonts w:ascii="Arial" w:eastAsia="Arial" w:hAnsi="Arial" w:cs="Arial"/>
        </w:rPr>
      </w:pPr>
      <w:r>
        <w:rPr>
          <w:rFonts w:ascii="Arial" w:eastAsia="Arial" w:hAnsi="Arial" w:cs="Arial"/>
        </w:rPr>
        <w:t>Ukończenie technikum lub branżowej szkoły II stopnia oraz zdanie egzaminów potwierdzających kwalifikacje w danym zawodzie - kwalifikacja pełna z 4 poziomem PRK lub</w:t>
      </w:r>
    </w:p>
    <w:p w14:paraId="00000017"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rPr>
        <w:t>w</w:t>
      </w:r>
      <w:r>
        <w:rPr>
          <w:rFonts w:ascii="Arial" w:eastAsia="Arial" w:hAnsi="Arial" w:cs="Arial"/>
          <w:color w:val="000000"/>
        </w:rPr>
        <w:t>ykształcenie wyższe (kwalifikacja pełna z min. 5 poziomem PRK).</w:t>
      </w:r>
    </w:p>
    <w:p w14:paraId="00000018"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 razie potrzeby warunki, jakie musi spełniać osoba przystępująca do walidacji</w:t>
      </w:r>
    </w:p>
    <w:p w14:paraId="00000019" w14:textId="77777777" w:rsidR="00E81F7D" w:rsidRDefault="005A6F48">
      <w:pPr>
        <w:pBdr>
          <w:top w:val="nil"/>
          <w:left w:val="nil"/>
          <w:bottom w:val="nil"/>
          <w:right w:val="nil"/>
          <w:between w:val="nil"/>
        </w:pBdr>
        <w:jc w:val="both"/>
        <w:rPr>
          <w:rFonts w:ascii="Arial" w:eastAsia="Arial" w:hAnsi="Arial" w:cs="Arial"/>
          <w:strike/>
        </w:rPr>
      </w:pPr>
      <w:r>
        <w:rPr>
          <w:rFonts w:ascii="Arial" w:eastAsia="Arial" w:hAnsi="Arial" w:cs="Arial"/>
          <w:color w:val="000000"/>
        </w:rPr>
        <w:t xml:space="preserve">Osoba przystępująca do walidacji powinna przedstawić: - zaświadczenie, że nie była karana wyrokiem sądu za przestępstwo umyślne (wyciąg z KRK); - 5 </w:t>
      </w:r>
      <w:r>
        <w:rPr>
          <w:rFonts w:ascii="Arial" w:eastAsia="Arial" w:hAnsi="Arial" w:cs="Arial"/>
        </w:rPr>
        <w:t xml:space="preserve">wykonanych samodzielnie </w:t>
      </w:r>
      <w:r>
        <w:rPr>
          <w:rFonts w:ascii="Arial" w:eastAsia="Arial" w:hAnsi="Arial" w:cs="Arial"/>
          <w:color w:val="000000"/>
        </w:rPr>
        <w:t>raportów końcowych zróżnicowanych pod względem i metody oszacowania z oględzin i wycen różnych maszyn i urządzeń (</w:t>
      </w:r>
      <w:r>
        <w:rPr>
          <w:rFonts w:ascii="Arial" w:eastAsia="Arial" w:hAnsi="Arial" w:cs="Arial"/>
        </w:rPr>
        <w:t>co najmniej 1 wycena wykonana metodą kosztową, 1 porównawczą i 1 mieszaną)</w:t>
      </w:r>
      <w:r>
        <w:rPr>
          <w:rFonts w:ascii="Arial" w:eastAsia="Arial" w:hAnsi="Arial" w:cs="Arial"/>
          <w:color w:val="000000"/>
        </w:rPr>
        <w:t xml:space="preserve">. </w:t>
      </w:r>
    </w:p>
    <w:p w14:paraId="0000001A" w14:textId="77777777" w:rsidR="00E81F7D" w:rsidRDefault="00E81F7D">
      <w:pPr>
        <w:spacing w:after="240"/>
      </w:pPr>
    </w:p>
    <w:p w14:paraId="0000001B"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Zapotrzebowanie na kwalifikację</w:t>
      </w:r>
    </w:p>
    <w:p w14:paraId="0000001C" w14:textId="3B1B969D"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 ostatnim okresie nastąpił dynamiczny rozwój przemysłu i znaczny wzrost produkcji w wielu branżach. Rośnie udział przemysłu w wartości produkcji brutto. Wraz z rozwojem przemysłu rośnie wartość maszyn i urządzeń w tym przemyśle. Postęp techniczny i prawa rynku wymuszają zastąpienie dotychczas używanych maszyn i urządzeń nowymi, wydajniejszymi z innej generacji technologicznej. Zjawisko to występuje niezależnie od wielkości przedsiębiorstwa. Konieczna wymiana lub modernizacja maszyn zwiększa zapotrzebowanie na profesjonalne usługi z zakresu określania stanu technicznego oraz wyceny maszyn i urządzeń, których działalność w procesie wymiany środków produkcji oraz ich modernizacji jest niezbędna dla prawidłowej oceny efektów ekonomicznych przedsiębiorstwa. Z rocznika statystycznego za 2016 rok wynika, że wartość środków trwałych w przemyśle wynosiła ok. 163 mld zł. Średni czas użytkowania środków trwałych skraca się z uwagi na konieczność unowocześniania produkcji, zużycie techniczne środków trwałych itp. Wartość maszyn i urządzeń</w:t>
      </w:r>
      <w:r w:rsidR="0030493C">
        <w:rPr>
          <w:rFonts w:ascii="Arial" w:eastAsia="Arial" w:hAnsi="Arial" w:cs="Arial"/>
          <w:color w:val="000000"/>
        </w:rPr>
        <w:t>,</w:t>
      </w:r>
      <w:r>
        <w:rPr>
          <w:rFonts w:ascii="Arial" w:eastAsia="Arial" w:hAnsi="Arial" w:cs="Arial"/>
          <w:color w:val="000000"/>
        </w:rPr>
        <w:t xml:space="preserve"> która powinna być corocznie przedmiotem oceny wynosi nie mniej niż 20 mld zł. Majątek tej wartości powinien być brany pod uwagę jako obszar działania osób zajmujących się określeniem stanu technicznego oraz wyceną maszyn i urządzeń, a zapotrzebowanie na tego rodzaju usługi występuje w każdym przedsiębiorstwie. Osoby określające stan techniczny oraz wycenę maszyn i urządzeń mogą również świadczyć swoje usługi dla instytucji finansowych jak banki, firmy leasingowe, towarzystwa ubezpieczeniowe, urzędy skarbowe; dla wymiaru sprawiedliwości; Państwowej Inspekcji Pracy; resortu Ochrony Środowiska. Profesjonalizm usług związanych z określeniem stanu technicznego oraz wyceną maszyn i urządzeń nie tylko pozwoli wycenić zbędne urządzenia ale również pozwoli wskazać ich dalsze wykorzystanie w gospodarce. </w:t>
      </w:r>
    </w:p>
    <w:p w14:paraId="0000001D" w14:textId="77777777" w:rsidR="00E81F7D" w:rsidRDefault="00E81F7D">
      <w:pPr>
        <w:pBdr>
          <w:top w:val="nil"/>
          <w:left w:val="nil"/>
          <w:bottom w:val="nil"/>
          <w:right w:val="nil"/>
          <w:between w:val="nil"/>
        </w:pBdr>
        <w:jc w:val="both"/>
        <w:rPr>
          <w:rFonts w:ascii="Arial" w:eastAsia="Arial" w:hAnsi="Arial" w:cs="Arial"/>
          <w:b/>
          <w:color w:val="000000"/>
        </w:rPr>
      </w:pPr>
    </w:p>
    <w:p w14:paraId="0000001E"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Odniesienie do kwalifikacji o zbliżonym charakterze oraz wskazanie kwalifikacji ujętych w ZRK zawierających wspólne zestawy efektów uczenia się</w:t>
      </w:r>
    </w:p>
    <w:p w14:paraId="0000001F" w14:textId="77777777" w:rsidR="00E81F7D" w:rsidRDefault="00E81F7D">
      <w:pPr>
        <w:pBdr>
          <w:top w:val="nil"/>
          <w:left w:val="nil"/>
          <w:bottom w:val="nil"/>
          <w:right w:val="nil"/>
          <w:between w:val="nil"/>
        </w:pBdr>
        <w:jc w:val="both"/>
        <w:rPr>
          <w:rFonts w:ascii="Arial" w:eastAsia="Arial" w:hAnsi="Arial" w:cs="Arial"/>
        </w:rPr>
      </w:pPr>
    </w:p>
    <w:p w14:paraId="00000020"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brak odniesienia. </w:t>
      </w:r>
    </w:p>
    <w:p w14:paraId="00000021"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Typowe możliwości wykorzystania kwalifikacji</w:t>
      </w:r>
    </w:p>
    <w:p w14:paraId="00000022"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Osoby posiadające kwalifikację mogą znaleźć zatrudnienie w instytucjach finansowych (banki, firmy leasingowe oraz towarzystwa ubezpieczeniowe); w przedsiębiorstwach dokonujących zakupu wydzierżawienia lub sprzedaży maszyn lub urządzeń; u partnerów przedsiębiorstwa; w bankach udzielających kredytów przedsiębiorcom na zakup maszyn i urządzeń; w urzędach skarbowych. Mogą współpracować z wymiarem sprawiedliwości, Państwową Inspekcją Pracy, Urzędem Dozoru Technicznego i instytucjami z zakresu ochrony środowiska. Osoby posiadające kwalifikację mogą również świadczyć usługi z zakresu określania stanu technicznego oraz wyceny maszyn i urządzeń w ramach własnej działalności gospodarczej. </w:t>
      </w:r>
    </w:p>
    <w:p w14:paraId="00000023" w14:textId="77777777" w:rsidR="00E81F7D" w:rsidRDefault="00E81F7D">
      <w:pPr>
        <w:pBdr>
          <w:top w:val="nil"/>
          <w:left w:val="nil"/>
          <w:bottom w:val="nil"/>
          <w:right w:val="nil"/>
          <w:between w:val="nil"/>
        </w:pBdr>
        <w:jc w:val="both"/>
        <w:rPr>
          <w:rFonts w:ascii="Arial" w:eastAsia="Arial" w:hAnsi="Arial" w:cs="Arial"/>
          <w:b/>
          <w:color w:val="000000"/>
        </w:rPr>
      </w:pPr>
    </w:p>
    <w:p w14:paraId="00000024"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Wymagania dotyczące walidacji i podmiotów przeprowadzających walidację</w:t>
      </w:r>
    </w:p>
    <w:p w14:paraId="00000025"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 Etap weryfikacji. </w:t>
      </w:r>
    </w:p>
    <w:p w14:paraId="00000026"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1.1 Metody weryfikacji. Dopuszcza się stosowanie następujących metod: test teoretyczny, analiza dowodów i deklaracji i rozmowa z komisją. </w:t>
      </w:r>
    </w:p>
    <w:p w14:paraId="00000027"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1.2 Zasoby kadrowe. Komisja walidacyjna składa się z minimum 3 osób. Każdy członek komisji musi spełniać następujące warunki: - 5 - letnie doświadczenie z zakresu budowy i eksploatacji maszyn i urządzeń technicznych i tworzenia dokumentacji końcowej; - wykształcenie wyższe pełne techniczne ; - niekaralność za </w:t>
      </w:r>
      <w:r>
        <w:rPr>
          <w:rFonts w:ascii="Arial" w:eastAsia="Arial" w:hAnsi="Arial" w:cs="Arial"/>
          <w:color w:val="000000"/>
        </w:rPr>
        <w:lastRenderedPageBreak/>
        <w:t xml:space="preserve">przestępstwa umyślne ; - posiada praktyczne umiejętności z zakresu metod walidacji przewidzianych dla danej kwalifikacji i sporządzania dokumentów z przebiegu walidacji ; - zna przepisy prawne dot. maszyn i urządzeń . Przewodniczący komisji powoływany jest każdorazowo spośród członków komisji przez kierownika </w:t>
      </w:r>
      <w:r>
        <w:rPr>
          <w:rFonts w:ascii="Arial" w:eastAsia="Arial" w:hAnsi="Arial" w:cs="Arial"/>
        </w:rPr>
        <w:t>i</w:t>
      </w:r>
      <w:r>
        <w:rPr>
          <w:rFonts w:ascii="Arial" w:eastAsia="Arial" w:hAnsi="Arial" w:cs="Arial"/>
          <w:color w:val="000000"/>
        </w:rPr>
        <w:t xml:space="preserve">nstytucji </w:t>
      </w:r>
      <w:r>
        <w:rPr>
          <w:rFonts w:ascii="Arial" w:eastAsia="Arial" w:hAnsi="Arial" w:cs="Arial"/>
        </w:rPr>
        <w:t>c</w:t>
      </w:r>
      <w:r>
        <w:rPr>
          <w:rFonts w:ascii="Arial" w:eastAsia="Arial" w:hAnsi="Arial" w:cs="Arial"/>
          <w:color w:val="000000"/>
        </w:rPr>
        <w:t xml:space="preserve">ertyfikującej. </w:t>
      </w:r>
    </w:p>
    <w:p w14:paraId="00000028" w14:textId="4B63E56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1.3 Sposób organizacji walidacji oraz warunki organizacyjne i materiałowe. Weryfikacja składa się z dwóch części. Część pierwsza obejmuje zestawy efektów uczenia się nr 1 i 2. Prowadzona jest z wykorzystaniem testu teoretycznego (test pisemny). Pozytywne zaliczenie części pierwszej jest warunkiem przystąpienia do części drugiej. Część druga weryfikacji obejmuje analizę dowodów i deklaracji połączoną z rozmową z komisją Dowody uznane w procesie walidacji to 5 niezależnych od siebie raportów  końcowych z oględzin różnych maszyn i urządzeń (co najmniej 1 wycena wykonana metodą kosztową, 1 porównawczą i 1 mieszaną) , które kandydat przedłożył przed przystąpieniem do walidacji. Raporty muszą zawierać informacje odnoszące się do kryteriów weryfikacji opisanych w zestawie efektów uczenia się nr 2. Analiza dowodów może zostać uzupełniona rozmową z komisją. Instytucja prowadząca walidację musi zapewnić bezstronną i niezależną procedurę odwoławczą. W przypadku negatywnego wyniku weryfikacji instytucja prowadząca walidację jest zobowiązana przedstawić uzasadnienie decyzji. </w:t>
      </w:r>
      <w:r>
        <w:rPr>
          <w:rFonts w:ascii="Arial" w:eastAsia="Arial" w:hAnsi="Arial" w:cs="Arial"/>
        </w:rPr>
        <w:t>i</w:t>
      </w:r>
      <w:r>
        <w:rPr>
          <w:rFonts w:ascii="Arial" w:eastAsia="Arial" w:hAnsi="Arial" w:cs="Arial"/>
          <w:color w:val="000000"/>
        </w:rPr>
        <w:t xml:space="preserve">nstytucja </w:t>
      </w:r>
      <w:r>
        <w:rPr>
          <w:rFonts w:ascii="Arial" w:eastAsia="Arial" w:hAnsi="Arial" w:cs="Arial"/>
        </w:rPr>
        <w:t>c</w:t>
      </w:r>
      <w:r>
        <w:rPr>
          <w:rFonts w:ascii="Arial" w:eastAsia="Arial" w:hAnsi="Arial" w:cs="Arial"/>
          <w:color w:val="000000"/>
        </w:rPr>
        <w:t xml:space="preserve">ertyfikująca zapewnia: - salę egzaminacyjną; - zestaw komputerowy z oprogramowaniem biurowym oraz dostępem do </w:t>
      </w:r>
      <w:r w:rsidR="0002109A">
        <w:rPr>
          <w:rFonts w:ascii="Arial" w:eastAsia="Arial" w:hAnsi="Arial" w:cs="Arial"/>
          <w:color w:val="000000"/>
        </w:rPr>
        <w:t>Internetu</w:t>
      </w:r>
      <w:r>
        <w:rPr>
          <w:rFonts w:ascii="Arial" w:eastAsia="Arial" w:hAnsi="Arial" w:cs="Arial"/>
          <w:color w:val="000000"/>
        </w:rPr>
        <w:t xml:space="preserve">, rzutnik, ekran. 2. Etap identyfikowania i dokumentowania. Instytucja certyfikująca ma obowiązek zapewnić doradztwo w zakresie identyfikowania i dokumentowania posiadania efektów uczenia się wskazanych dla kwalifikacji. 2.1. Metody. Nie określa się wymagań w zakresie metod identyfikowania i dokumentowania efektów uczenia się. 2.2. Zasoby kadrowe. Doradca walidacyjny posiada: - 5-letnie doświadczenie z zakresu budowy i eksploatacji maszyn i urządzeń technicznych i tworzenia dokumentacji końcowej; - wykształcenie wyższe pełne techniczne; - niekaralność za przestępstwa umyślne; - stosuje sposoby weryfikacji, posiada praktyczne umiejętności z zakresu metod walidacji przewidzianych dla danej kwalifikacji i sporządzania dokumentów z przebiegu walidacji; - zna przepisy prawne dot. maszyn i urządzeń . 2.3. Sposób organizacji walidacji oraz warunki organizacyjne i materialne. Instytucja certyfikująca zapewnia odpowiednie miejsce do pracy doradcy z kandydatem. </w:t>
      </w:r>
    </w:p>
    <w:p w14:paraId="00000029" w14:textId="77777777" w:rsidR="00E81F7D" w:rsidRDefault="00E81F7D">
      <w:pPr>
        <w:pBdr>
          <w:top w:val="nil"/>
          <w:left w:val="nil"/>
          <w:bottom w:val="nil"/>
          <w:right w:val="nil"/>
          <w:between w:val="nil"/>
        </w:pBdr>
        <w:jc w:val="both"/>
        <w:rPr>
          <w:rFonts w:ascii="Arial" w:eastAsia="Arial" w:hAnsi="Arial" w:cs="Arial"/>
          <w:b/>
          <w:color w:val="000000"/>
        </w:rPr>
      </w:pPr>
    </w:p>
    <w:p w14:paraId="0000002A"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Propozycja odniesienia do poziomu sektorowych ram kwalifikacji (o ile dotyczy)</w:t>
      </w:r>
    </w:p>
    <w:p w14:paraId="0000002B"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brak </w:t>
      </w:r>
    </w:p>
    <w:p w14:paraId="0000002C" w14:textId="77777777" w:rsidR="00E81F7D" w:rsidRDefault="00E81F7D">
      <w:pPr>
        <w:pBdr>
          <w:top w:val="nil"/>
          <w:left w:val="nil"/>
          <w:bottom w:val="nil"/>
          <w:right w:val="nil"/>
          <w:between w:val="nil"/>
        </w:pBdr>
        <w:jc w:val="both"/>
        <w:rPr>
          <w:rFonts w:ascii="Arial" w:eastAsia="Arial" w:hAnsi="Arial" w:cs="Arial"/>
          <w:b/>
          <w:color w:val="000000"/>
        </w:rPr>
      </w:pPr>
    </w:p>
    <w:p w14:paraId="0000002D"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Syntetyczna charakterystyka efektów uczenia się</w:t>
      </w:r>
    </w:p>
    <w:p w14:paraId="0000002E" w14:textId="77777777" w:rsidR="00E81F7D" w:rsidRDefault="005A6F48">
      <w:pPr>
        <w:pBdr>
          <w:top w:val="nil"/>
          <w:left w:val="nil"/>
          <w:bottom w:val="nil"/>
          <w:right w:val="nil"/>
          <w:between w:val="nil"/>
        </w:pBdr>
        <w:jc w:val="both"/>
        <w:rPr>
          <w:rFonts w:ascii="Arial" w:eastAsia="Arial" w:hAnsi="Arial" w:cs="Arial"/>
          <w:color w:val="000000"/>
          <w:highlight w:val="yellow"/>
        </w:rPr>
      </w:pPr>
      <w:r>
        <w:rPr>
          <w:rFonts w:ascii="Arial" w:eastAsia="Arial" w:hAnsi="Arial" w:cs="Arial"/>
          <w:color w:val="000000"/>
        </w:rPr>
        <w:t xml:space="preserve">Osoba posiadająca kwalifikację określa stan techniczny i wartość rynkową maszyny lub urządzenia. Posiadacz kwalifikacji analizuje dostępną dokumentację, dokonuje oględzin i innych czynności, które są niezbędne do ustalenia stanu technicznego maszyny lub urządzenia. Stwierdza możliwość wykonania oceny stanu technicznego i wartości rynkowej lub określa konieczność przeprowadzenia dalszych badań. Na podstawie zebranych informacji opracowuje stosowny do zakresu zlecenia dokument końcowy. W czasie pracy posługuje się specjalistyczną wiedzą,  aktami prawnymi związanymi z przedmiotem zlecenia. </w:t>
      </w:r>
    </w:p>
    <w:p w14:paraId="0000002F" w14:textId="77777777" w:rsidR="00E81F7D" w:rsidRDefault="00E81F7D">
      <w:pPr>
        <w:pBdr>
          <w:top w:val="nil"/>
          <w:left w:val="nil"/>
          <w:bottom w:val="nil"/>
          <w:right w:val="nil"/>
          <w:between w:val="nil"/>
        </w:pBdr>
        <w:jc w:val="both"/>
        <w:rPr>
          <w:rFonts w:ascii="Arial" w:eastAsia="Arial" w:hAnsi="Arial" w:cs="Arial"/>
          <w:b/>
          <w:color w:val="000000"/>
        </w:rPr>
      </w:pPr>
    </w:p>
    <w:p w14:paraId="00000030"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Zestawy efektów uczenia się</w:t>
      </w:r>
    </w:p>
    <w:p w14:paraId="00000031"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Zestaw</w:t>
      </w:r>
    </w:p>
    <w:p w14:paraId="00000032"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Numer zestawu w kwalifikacji</w:t>
      </w:r>
    </w:p>
    <w:p w14:paraId="00000033" w14:textId="77777777" w:rsidR="00E81F7D" w:rsidRDefault="005A6F48">
      <w:pPr>
        <w:jc w:val="both"/>
        <w:rPr>
          <w:rFonts w:ascii="Arial" w:eastAsia="Arial" w:hAnsi="Arial" w:cs="Arial"/>
        </w:rPr>
      </w:pPr>
      <w:r>
        <w:rPr>
          <w:rFonts w:ascii="Arial" w:eastAsia="Arial" w:hAnsi="Arial" w:cs="Arial"/>
        </w:rPr>
        <w:t>1</w:t>
      </w:r>
    </w:p>
    <w:p w14:paraId="00000034"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Nazwa zestawu</w:t>
      </w:r>
    </w:p>
    <w:p w14:paraId="00000035" w14:textId="77777777" w:rsidR="00E81F7D" w:rsidRDefault="005A6F48">
      <w:pPr>
        <w:jc w:val="both"/>
        <w:rPr>
          <w:rFonts w:ascii="Arial" w:eastAsia="Arial" w:hAnsi="Arial" w:cs="Arial"/>
        </w:rPr>
      </w:pPr>
      <w:r>
        <w:rPr>
          <w:rFonts w:ascii="Arial" w:eastAsia="Arial" w:hAnsi="Arial" w:cs="Arial"/>
        </w:rPr>
        <w:t xml:space="preserve">Charakteryzowanie maszyn i urządzeń </w:t>
      </w:r>
    </w:p>
    <w:p w14:paraId="00000036"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Poziom PRK</w:t>
      </w:r>
    </w:p>
    <w:p w14:paraId="00000037" w14:textId="77777777" w:rsidR="00E81F7D" w:rsidRDefault="005A6F48">
      <w:pPr>
        <w:jc w:val="both"/>
        <w:rPr>
          <w:rFonts w:ascii="Arial" w:eastAsia="Arial" w:hAnsi="Arial" w:cs="Arial"/>
        </w:rPr>
      </w:pPr>
      <w:r>
        <w:rPr>
          <w:rFonts w:ascii="Arial" w:eastAsia="Arial" w:hAnsi="Arial" w:cs="Arial"/>
        </w:rPr>
        <w:t>5</w:t>
      </w:r>
    </w:p>
    <w:p w14:paraId="00000038"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Orientacyjny nakład pracy [</w:t>
      </w:r>
      <w:proofErr w:type="spellStart"/>
      <w:r>
        <w:rPr>
          <w:rFonts w:ascii="Arial" w:eastAsia="Arial" w:hAnsi="Arial" w:cs="Arial"/>
          <w:b/>
          <w:color w:val="000000"/>
        </w:rPr>
        <w:t>godz</w:t>
      </w:r>
      <w:proofErr w:type="spellEnd"/>
      <w:r>
        <w:rPr>
          <w:rFonts w:ascii="Arial" w:eastAsia="Arial" w:hAnsi="Arial" w:cs="Arial"/>
          <w:b/>
          <w:color w:val="000000"/>
        </w:rPr>
        <w:t>]</w:t>
      </w:r>
    </w:p>
    <w:p w14:paraId="00000039" w14:textId="77777777" w:rsidR="00E81F7D" w:rsidRDefault="005A6F48">
      <w:pPr>
        <w:jc w:val="both"/>
        <w:rPr>
          <w:rFonts w:ascii="Arial" w:eastAsia="Arial" w:hAnsi="Arial" w:cs="Arial"/>
        </w:rPr>
      </w:pPr>
      <w:r>
        <w:rPr>
          <w:rFonts w:ascii="Arial" w:eastAsia="Arial" w:hAnsi="Arial" w:cs="Arial"/>
        </w:rPr>
        <w:t>50</w:t>
      </w:r>
    </w:p>
    <w:p w14:paraId="0000003A"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Rodzaj zestawu</w:t>
      </w:r>
    </w:p>
    <w:p w14:paraId="0000003B" w14:textId="77777777" w:rsidR="00E81F7D" w:rsidRDefault="005A6F48">
      <w:pPr>
        <w:jc w:val="both"/>
        <w:rPr>
          <w:rFonts w:ascii="Arial" w:eastAsia="Arial" w:hAnsi="Arial" w:cs="Arial"/>
        </w:rPr>
      </w:pPr>
      <w:r>
        <w:rPr>
          <w:rFonts w:ascii="Arial" w:eastAsia="Arial" w:hAnsi="Arial" w:cs="Arial"/>
        </w:rPr>
        <w:t>obowiązkowy</w:t>
      </w:r>
    </w:p>
    <w:p w14:paraId="0000003C"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Poszczególne efekty uczenia się oraz kryteria weryfikacji ich osiągnięcia</w:t>
      </w:r>
    </w:p>
    <w:p w14:paraId="0000003D"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Efekt uczenia</w:t>
      </w:r>
    </w:p>
    <w:p w14:paraId="0000003E" w14:textId="77777777" w:rsidR="00E81F7D" w:rsidRDefault="005A6F48">
      <w:pPr>
        <w:jc w:val="both"/>
        <w:rPr>
          <w:rFonts w:ascii="Arial" w:eastAsia="Arial" w:hAnsi="Arial" w:cs="Arial"/>
        </w:rPr>
      </w:pPr>
      <w:r>
        <w:rPr>
          <w:rFonts w:ascii="Arial" w:eastAsia="Arial" w:hAnsi="Arial" w:cs="Arial"/>
        </w:rPr>
        <w:t>a) omawia pojęcia z zakresu budowy maszyn i urządzeń</w:t>
      </w:r>
    </w:p>
    <w:p w14:paraId="0000003F"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Kryteria weryfikacji</w:t>
      </w:r>
    </w:p>
    <w:p w14:paraId="00000040" w14:textId="77777777" w:rsidR="00E81F7D" w:rsidRDefault="00E81F7D"/>
    <w:p w14:paraId="00000041" w14:textId="77777777" w:rsidR="00E81F7D" w:rsidRDefault="005A6F48">
      <w:pPr>
        <w:numPr>
          <w:ilvl w:val="0"/>
          <w:numId w:val="2"/>
        </w:numPr>
        <w:spacing w:after="200" w:line="276" w:lineRule="auto"/>
      </w:pPr>
      <w:r>
        <w:rPr>
          <w:rFonts w:ascii="Arial" w:eastAsia="Arial" w:hAnsi="Arial" w:cs="Arial"/>
        </w:rPr>
        <w:t xml:space="preserve">omawia definicję maszyny i urządzenia, uwzględniając ich rodzaje wynikające z przeznaczenia (maszyny energetyczne, maszyny robocze, urządzenia); </w:t>
      </w:r>
    </w:p>
    <w:p w14:paraId="00000042" w14:textId="77777777" w:rsidR="00E81F7D" w:rsidRDefault="005A6F48">
      <w:pPr>
        <w:numPr>
          <w:ilvl w:val="0"/>
          <w:numId w:val="2"/>
        </w:numPr>
        <w:spacing w:after="200" w:line="276" w:lineRule="auto"/>
      </w:pPr>
      <w:r>
        <w:rPr>
          <w:rFonts w:ascii="Arial" w:eastAsia="Arial" w:hAnsi="Arial" w:cs="Arial"/>
        </w:rPr>
        <w:t xml:space="preserve">stosuje pojęcia i nazewnictwo, które dotyczą poszczególnych rodzajów maszyn i urządzeń; </w:t>
      </w:r>
    </w:p>
    <w:p w14:paraId="00000043" w14:textId="77777777" w:rsidR="00E81F7D" w:rsidRDefault="005A6F48">
      <w:pPr>
        <w:numPr>
          <w:ilvl w:val="0"/>
          <w:numId w:val="2"/>
        </w:numPr>
        <w:spacing w:after="200" w:line="276" w:lineRule="auto"/>
      </w:pPr>
      <w:r>
        <w:rPr>
          <w:rFonts w:ascii="Arial" w:eastAsia="Arial" w:hAnsi="Arial" w:cs="Arial"/>
        </w:rPr>
        <w:t xml:space="preserve">omawia właściwości maszyn i urządzeń z uwzględnieniem ich rodzajów; </w:t>
      </w:r>
    </w:p>
    <w:p w14:paraId="00000044" w14:textId="77777777" w:rsidR="00E81F7D" w:rsidRDefault="005A6F48">
      <w:pPr>
        <w:numPr>
          <w:ilvl w:val="0"/>
          <w:numId w:val="2"/>
        </w:numPr>
        <w:spacing w:after="200" w:line="276" w:lineRule="auto"/>
      </w:pPr>
      <w:r>
        <w:rPr>
          <w:rFonts w:ascii="Arial" w:eastAsia="Arial" w:hAnsi="Arial" w:cs="Arial"/>
        </w:rPr>
        <w:t xml:space="preserve">identyfikuje maszyny i urządzenia na podstawie cech roboczych, </w:t>
      </w:r>
      <w:proofErr w:type="spellStart"/>
      <w:r>
        <w:rPr>
          <w:rFonts w:ascii="Arial" w:eastAsia="Arial" w:hAnsi="Arial" w:cs="Arial"/>
        </w:rPr>
        <w:t>oznakowań</w:t>
      </w:r>
      <w:proofErr w:type="spellEnd"/>
      <w:r>
        <w:rPr>
          <w:rFonts w:ascii="Arial" w:eastAsia="Arial" w:hAnsi="Arial" w:cs="Arial"/>
        </w:rPr>
        <w:t xml:space="preserve"> fabrycznych i innych dostępnych informacji (np. instrukcji obsługi)</w:t>
      </w:r>
    </w:p>
    <w:p w14:paraId="00000045" w14:textId="77777777" w:rsidR="00E81F7D" w:rsidRDefault="00E81F7D">
      <w:pPr>
        <w:jc w:val="both"/>
        <w:rPr>
          <w:rFonts w:ascii="Arial" w:eastAsia="Arial" w:hAnsi="Arial" w:cs="Arial"/>
          <w:strike/>
        </w:rPr>
      </w:pPr>
    </w:p>
    <w:p w14:paraId="00000046"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Efekt uczenia</w:t>
      </w:r>
    </w:p>
    <w:p w14:paraId="00000047" w14:textId="77777777" w:rsidR="00E81F7D" w:rsidRDefault="005A6F48">
      <w:pPr>
        <w:jc w:val="both"/>
        <w:rPr>
          <w:rFonts w:ascii="Arial" w:eastAsia="Arial" w:hAnsi="Arial" w:cs="Arial"/>
        </w:rPr>
      </w:pPr>
      <w:r>
        <w:rPr>
          <w:rFonts w:ascii="Arial" w:eastAsia="Arial" w:hAnsi="Arial" w:cs="Arial"/>
        </w:rPr>
        <w:t>b) omawia i stosuje przepisy związane z użytkowaniem maszyn i urządzeń</w:t>
      </w:r>
    </w:p>
    <w:p w14:paraId="00000048" w14:textId="77777777" w:rsidR="00E81F7D" w:rsidRDefault="005A6F48">
      <w:pPr>
        <w:pBdr>
          <w:top w:val="nil"/>
          <w:left w:val="nil"/>
          <w:bottom w:val="nil"/>
          <w:right w:val="nil"/>
          <w:between w:val="nil"/>
        </w:pBdr>
        <w:jc w:val="both"/>
        <w:rPr>
          <w:rFonts w:ascii="Arial" w:eastAsia="Arial" w:hAnsi="Arial" w:cs="Arial"/>
          <w:b/>
        </w:rPr>
      </w:pPr>
      <w:r>
        <w:rPr>
          <w:rFonts w:ascii="Arial" w:eastAsia="Arial" w:hAnsi="Arial" w:cs="Arial"/>
          <w:b/>
        </w:rPr>
        <w:t>Kryteria weryfikacji</w:t>
      </w:r>
    </w:p>
    <w:p w14:paraId="00000049" w14:textId="77777777" w:rsidR="00E81F7D" w:rsidRDefault="00E81F7D">
      <w:pPr>
        <w:spacing w:line="276" w:lineRule="auto"/>
        <w:ind w:left="720"/>
      </w:pPr>
    </w:p>
    <w:p w14:paraId="0000004A" w14:textId="77777777" w:rsidR="00E81F7D" w:rsidRDefault="005A6F48">
      <w:pPr>
        <w:numPr>
          <w:ilvl w:val="0"/>
          <w:numId w:val="1"/>
        </w:numPr>
        <w:spacing w:line="276" w:lineRule="auto"/>
      </w:pPr>
      <w:r>
        <w:rPr>
          <w:rFonts w:ascii="Arial" w:eastAsia="Arial" w:hAnsi="Arial" w:cs="Arial"/>
        </w:rPr>
        <w:t>analizuje przepisy, które stanowią podstawę prawną wykonywania czynności rzeczoznawcy maszyn i urządzeń (m.in. przepisy państwowe w tym ustawy i rozporządzenia,  dyrektywy Unii Europejskiej, normy państwowe i branżowe oraz instrukcje użytkowania maszyn i urządzeń);</w:t>
      </w:r>
    </w:p>
    <w:p w14:paraId="0000004B" w14:textId="77777777" w:rsidR="00E81F7D" w:rsidRPr="002246C6" w:rsidRDefault="005A6F48">
      <w:pPr>
        <w:numPr>
          <w:ilvl w:val="0"/>
          <w:numId w:val="1"/>
        </w:numPr>
        <w:spacing w:after="200" w:line="276" w:lineRule="auto"/>
        <w:rPr>
          <w:color w:val="000000" w:themeColor="text1"/>
        </w:rPr>
      </w:pPr>
      <w:r w:rsidRPr="002246C6">
        <w:rPr>
          <w:rFonts w:ascii="Arial" w:eastAsia="Arial" w:hAnsi="Arial" w:cs="Arial"/>
          <w:color w:val="000000" w:themeColor="text1"/>
        </w:rPr>
        <w:t xml:space="preserve">charakteryzuje uprawnienia instytucji działających w obszarze ochrony środowiska i bezpieczeństwa użytkowania i pracy; </w:t>
      </w:r>
    </w:p>
    <w:p w14:paraId="0000004C" w14:textId="77777777" w:rsidR="00E81F7D" w:rsidRPr="002246C6" w:rsidRDefault="005A6F48">
      <w:pPr>
        <w:numPr>
          <w:ilvl w:val="0"/>
          <w:numId w:val="1"/>
        </w:numPr>
        <w:spacing w:after="200" w:line="276" w:lineRule="auto"/>
        <w:rPr>
          <w:color w:val="000000" w:themeColor="text1"/>
        </w:rPr>
      </w:pPr>
      <w:r w:rsidRPr="002246C6">
        <w:rPr>
          <w:rFonts w:ascii="Arial" w:eastAsia="Arial" w:hAnsi="Arial" w:cs="Arial"/>
          <w:color w:val="000000" w:themeColor="text1"/>
        </w:rPr>
        <w:t>charakteryzuje uprawnienia instytucji działających w obszarze oceny zgodności maszyn i urządzeń z obowiązującymi przepisami.</w:t>
      </w:r>
    </w:p>
    <w:p w14:paraId="0000004D" w14:textId="77777777" w:rsidR="00E81F7D" w:rsidRDefault="00E81F7D">
      <w:pPr>
        <w:jc w:val="both"/>
        <w:rPr>
          <w:rFonts w:ascii="Arial" w:eastAsia="Arial" w:hAnsi="Arial" w:cs="Arial"/>
          <w:strike/>
        </w:rPr>
      </w:pPr>
    </w:p>
    <w:p w14:paraId="0000004E"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Efekt uczenia</w:t>
      </w:r>
    </w:p>
    <w:p w14:paraId="0000004F" w14:textId="77777777" w:rsidR="00E81F7D" w:rsidRDefault="005A6F48">
      <w:pPr>
        <w:jc w:val="both"/>
        <w:rPr>
          <w:rFonts w:ascii="Arial" w:eastAsia="Arial" w:hAnsi="Arial" w:cs="Arial"/>
        </w:rPr>
      </w:pPr>
      <w:r>
        <w:rPr>
          <w:rFonts w:ascii="Arial" w:eastAsia="Arial" w:hAnsi="Arial" w:cs="Arial"/>
        </w:rPr>
        <w:t>c) omawia i stosuje pojęcia z zakresu wyceny maszyn i urządzeń</w:t>
      </w:r>
    </w:p>
    <w:p w14:paraId="00000050"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Kryteria weryfikacji</w:t>
      </w:r>
    </w:p>
    <w:p w14:paraId="00000051" w14:textId="77777777" w:rsidR="00E81F7D" w:rsidRDefault="00E81F7D">
      <w:pPr>
        <w:jc w:val="both"/>
        <w:rPr>
          <w:rFonts w:ascii="Arial" w:eastAsia="Arial" w:hAnsi="Arial" w:cs="Arial"/>
        </w:rPr>
      </w:pPr>
    </w:p>
    <w:p w14:paraId="00000052" w14:textId="77777777" w:rsidR="00E81F7D" w:rsidRDefault="005A6F48">
      <w:pPr>
        <w:spacing w:after="200" w:line="276" w:lineRule="auto"/>
        <w:ind w:left="705"/>
        <w:rPr>
          <w:rFonts w:ascii="Arial" w:eastAsia="Arial" w:hAnsi="Arial" w:cs="Arial"/>
        </w:rPr>
      </w:pPr>
      <w:r>
        <w:rPr>
          <w:rFonts w:ascii="Arial" w:eastAsia="Arial" w:hAnsi="Arial" w:cs="Arial"/>
        </w:rPr>
        <w:t xml:space="preserve">- posługuje się terminologią obowiązującą rzeczoznawcę maszyn i urządzeń (m.in. wartość rynkowa, wartość godziwa, wartość likwidacyjna, wartość </w:t>
      </w:r>
      <w:r>
        <w:rPr>
          <w:rFonts w:ascii="Arial" w:eastAsia="Arial" w:hAnsi="Arial" w:cs="Arial"/>
        </w:rPr>
        <w:lastRenderedPageBreak/>
        <w:t xml:space="preserve">pozostałości, wartość złomu, koszt odtworzenia, koszt zastąpienia, utrata wartości); </w:t>
      </w:r>
    </w:p>
    <w:p w14:paraId="00000053" w14:textId="77777777" w:rsidR="00E81F7D" w:rsidRDefault="005A6F48">
      <w:pPr>
        <w:spacing w:after="200" w:line="276" w:lineRule="auto"/>
        <w:ind w:left="705"/>
        <w:rPr>
          <w:rFonts w:ascii="Arial" w:eastAsia="Arial" w:hAnsi="Arial" w:cs="Arial"/>
        </w:rPr>
      </w:pPr>
      <w:r>
        <w:rPr>
          <w:rFonts w:ascii="Arial" w:eastAsia="Arial" w:hAnsi="Arial" w:cs="Arial"/>
        </w:rPr>
        <w:t xml:space="preserve">- opisuje i stosuje metody wyceny maszyn i urządzeń (w tym: porównawczą, kosztową i mieszaną); </w:t>
      </w:r>
    </w:p>
    <w:p w14:paraId="00000054" w14:textId="77777777" w:rsidR="00E81F7D" w:rsidRDefault="005A6F48">
      <w:pPr>
        <w:spacing w:after="200" w:line="276" w:lineRule="auto"/>
        <w:ind w:left="705"/>
        <w:rPr>
          <w:rFonts w:ascii="Arial" w:eastAsia="Arial" w:hAnsi="Arial" w:cs="Arial"/>
          <w:color w:val="FF0000"/>
        </w:rPr>
      </w:pPr>
      <w:r>
        <w:rPr>
          <w:rFonts w:ascii="Arial" w:eastAsia="Arial" w:hAnsi="Arial" w:cs="Arial"/>
        </w:rPr>
        <w:t xml:space="preserve">-  analizuje dokumenty źródłowe inne niż przepisy prawa w zakresie niezbędnym dla wykonywania czynności rzeczoznawcy maszyn i urządzeń </w:t>
      </w:r>
    </w:p>
    <w:p w14:paraId="00000055" w14:textId="77777777" w:rsidR="00E81F7D" w:rsidRDefault="00E81F7D">
      <w:pPr>
        <w:jc w:val="both"/>
        <w:rPr>
          <w:rFonts w:ascii="Arial" w:eastAsia="Arial" w:hAnsi="Arial" w:cs="Arial"/>
          <w:strike/>
        </w:rPr>
      </w:pPr>
    </w:p>
    <w:p w14:paraId="00000056"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Zestaw</w:t>
      </w:r>
    </w:p>
    <w:p w14:paraId="00000057"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Numer zestawu w kwalifikacji</w:t>
      </w:r>
    </w:p>
    <w:p w14:paraId="00000058" w14:textId="77777777" w:rsidR="00E81F7D" w:rsidRDefault="005A6F48">
      <w:pPr>
        <w:jc w:val="both"/>
        <w:rPr>
          <w:rFonts w:ascii="Arial" w:eastAsia="Arial" w:hAnsi="Arial" w:cs="Arial"/>
        </w:rPr>
      </w:pPr>
      <w:r>
        <w:rPr>
          <w:rFonts w:ascii="Arial" w:eastAsia="Arial" w:hAnsi="Arial" w:cs="Arial"/>
        </w:rPr>
        <w:t>2</w:t>
      </w:r>
    </w:p>
    <w:p w14:paraId="00000059"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Nazwa zestawu</w:t>
      </w:r>
    </w:p>
    <w:p w14:paraId="0000005A" w14:textId="77777777" w:rsidR="00E81F7D" w:rsidRDefault="005A6F48">
      <w:pPr>
        <w:jc w:val="both"/>
        <w:rPr>
          <w:rFonts w:ascii="Arial" w:eastAsia="Arial" w:hAnsi="Arial" w:cs="Arial"/>
        </w:rPr>
      </w:pPr>
      <w:r>
        <w:rPr>
          <w:rFonts w:ascii="Arial" w:eastAsia="Arial" w:hAnsi="Arial" w:cs="Arial"/>
        </w:rPr>
        <w:t xml:space="preserve">Określenie stanu technicznego i wartości rynkowej maszyny lub urządzenia </w:t>
      </w:r>
    </w:p>
    <w:p w14:paraId="0000005B"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Poziom PRK</w:t>
      </w:r>
    </w:p>
    <w:p w14:paraId="0000005C" w14:textId="77777777" w:rsidR="00E81F7D" w:rsidRDefault="005A6F48">
      <w:pPr>
        <w:jc w:val="both"/>
        <w:rPr>
          <w:rFonts w:ascii="Arial" w:eastAsia="Arial" w:hAnsi="Arial" w:cs="Arial"/>
        </w:rPr>
      </w:pPr>
      <w:r>
        <w:rPr>
          <w:rFonts w:ascii="Arial" w:eastAsia="Arial" w:hAnsi="Arial" w:cs="Arial"/>
        </w:rPr>
        <w:t>5</w:t>
      </w:r>
    </w:p>
    <w:p w14:paraId="0000005D"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Orientacyjny nakład pracy [</w:t>
      </w:r>
      <w:proofErr w:type="spellStart"/>
      <w:r>
        <w:rPr>
          <w:rFonts w:ascii="Arial" w:eastAsia="Arial" w:hAnsi="Arial" w:cs="Arial"/>
          <w:b/>
          <w:color w:val="000000"/>
        </w:rPr>
        <w:t>godz</w:t>
      </w:r>
      <w:proofErr w:type="spellEnd"/>
      <w:r>
        <w:rPr>
          <w:rFonts w:ascii="Arial" w:eastAsia="Arial" w:hAnsi="Arial" w:cs="Arial"/>
          <w:b/>
          <w:color w:val="000000"/>
        </w:rPr>
        <w:t>]</w:t>
      </w:r>
    </w:p>
    <w:p w14:paraId="0000005E" w14:textId="77777777" w:rsidR="00E81F7D" w:rsidRDefault="005A6F48">
      <w:pPr>
        <w:jc w:val="both"/>
        <w:rPr>
          <w:rFonts w:ascii="Arial" w:eastAsia="Arial" w:hAnsi="Arial" w:cs="Arial"/>
        </w:rPr>
      </w:pPr>
      <w:r>
        <w:rPr>
          <w:rFonts w:ascii="Arial" w:eastAsia="Arial" w:hAnsi="Arial" w:cs="Arial"/>
        </w:rPr>
        <w:t>100</w:t>
      </w:r>
    </w:p>
    <w:p w14:paraId="0000005F"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Rodzaj zestawu</w:t>
      </w:r>
    </w:p>
    <w:p w14:paraId="00000060" w14:textId="77777777" w:rsidR="00E81F7D" w:rsidRDefault="005A6F48">
      <w:pPr>
        <w:jc w:val="both"/>
        <w:rPr>
          <w:rFonts w:ascii="Arial" w:eastAsia="Arial" w:hAnsi="Arial" w:cs="Arial"/>
        </w:rPr>
      </w:pPr>
      <w:r>
        <w:rPr>
          <w:rFonts w:ascii="Arial" w:eastAsia="Arial" w:hAnsi="Arial" w:cs="Arial"/>
        </w:rPr>
        <w:t>obowiązkowy</w:t>
      </w:r>
    </w:p>
    <w:p w14:paraId="00000061"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Poszczególne efekty uczenia się oraz kryteria weryfikacji ich osiągnięcia</w:t>
      </w:r>
    </w:p>
    <w:p w14:paraId="00000062" w14:textId="77777777" w:rsidR="00E81F7D" w:rsidRDefault="00E81F7D">
      <w:pPr>
        <w:pBdr>
          <w:top w:val="nil"/>
          <w:left w:val="nil"/>
          <w:bottom w:val="nil"/>
          <w:right w:val="nil"/>
          <w:between w:val="nil"/>
        </w:pBdr>
        <w:jc w:val="both"/>
        <w:rPr>
          <w:rFonts w:ascii="Arial" w:eastAsia="Arial" w:hAnsi="Arial" w:cs="Arial"/>
          <w:b/>
          <w:color w:val="000000"/>
        </w:rPr>
      </w:pPr>
    </w:p>
    <w:p w14:paraId="00000063"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Efekt uczenia</w:t>
      </w:r>
    </w:p>
    <w:p w14:paraId="00000064" w14:textId="77777777" w:rsidR="00E81F7D" w:rsidRDefault="00E81F7D">
      <w:pPr>
        <w:jc w:val="both"/>
        <w:rPr>
          <w:rFonts w:ascii="Arial" w:eastAsia="Arial" w:hAnsi="Arial" w:cs="Arial"/>
        </w:rPr>
      </w:pPr>
    </w:p>
    <w:p w14:paraId="00000065"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Efekt uczenia</w:t>
      </w:r>
    </w:p>
    <w:p w14:paraId="00000066" w14:textId="77777777" w:rsidR="00E81F7D" w:rsidRDefault="005A6F48">
      <w:pPr>
        <w:jc w:val="both"/>
        <w:rPr>
          <w:rFonts w:ascii="Arial" w:eastAsia="Arial" w:hAnsi="Arial" w:cs="Arial"/>
        </w:rPr>
      </w:pPr>
      <w:r>
        <w:rPr>
          <w:rFonts w:ascii="Arial" w:eastAsia="Arial" w:hAnsi="Arial" w:cs="Arial"/>
        </w:rPr>
        <w:t>a) dokonuje oględzin maszyny lub urządzenia</w:t>
      </w:r>
    </w:p>
    <w:p w14:paraId="00000067"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Kryteria weryfikacji</w:t>
      </w:r>
    </w:p>
    <w:p w14:paraId="00000068" w14:textId="77777777" w:rsidR="00E81F7D" w:rsidRDefault="005A6F48">
      <w:pPr>
        <w:jc w:val="both"/>
        <w:rPr>
          <w:rFonts w:ascii="Arial" w:eastAsia="Arial" w:hAnsi="Arial" w:cs="Arial"/>
        </w:rPr>
      </w:pPr>
      <w:r>
        <w:rPr>
          <w:rFonts w:ascii="Arial" w:eastAsia="Arial" w:hAnsi="Arial" w:cs="Arial"/>
        </w:rPr>
        <w:t>- ocenia kompletność dokumentacji związanej z użytkowaniem (eksploatacją) maszyny lub urządzenia;</w:t>
      </w:r>
    </w:p>
    <w:p w14:paraId="00000069" w14:textId="77777777" w:rsidR="00E81F7D" w:rsidRDefault="005A6F48">
      <w:pPr>
        <w:pBdr>
          <w:top w:val="nil"/>
          <w:left w:val="nil"/>
          <w:bottom w:val="nil"/>
          <w:right w:val="nil"/>
          <w:between w:val="nil"/>
        </w:pBdr>
        <w:jc w:val="both"/>
        <w:rPr>
          <w:rFonts w:ascii="Arial" w:eastAsia="Arial" w:hAnsi="Arial" w:cs="Arial"/>
        </w:rPr>
      </w:pPr>
      <w:r>
        <w:rPr>
          <w:rFonts w:ascii="Arial" w:eastAsia="Arial" w:hAnsi="Arial" w:cs="Arial"/>
        </w:rPr>
        <w:t>- analizuje dostępną dokumentację związaną z użytkowaniem (eksploatacją) maszyny lub urządzenia;</w:t>
      </w:r>
    </w:p>
    <w:p w14:paraId="0000006A" w14:textId="77777777" w:rsidR="00E81F7D" w:rsidRDefault="005A6F48">
      <w:pPr>
        <w:jc w:val="both"/>
        <w:rPr>
          <w:rFonts w:ascii="Arial" w:eastAsia="Arial" w:hAnsi="Arial" w:cs="Arial"/>
        </w:rPr>
      </w:pPr>
      <w:r>
        <w:rPr>
          <w:rFonts w:ascii="Arial" w:eastAsia="Arial" w:hAnsi="Arial" w:cs="Arial"/>
        </w:rPr>
        <w:t xml:space="preserve">- identyfikuje zgodność maszyny lub urządzenia z dokumentacją; </w:t>
      </w:r>
    </w:p>
    <w:p w14:paraId="0000006B" w14:textId="77777777" w:rsidR="00E81F7D" w:rsidRDefault="005A6F48">
      <w:pPr>
        <w:jc w:val="both"/>
        <w:rPr>
          <w:rFonts w:ascii="Arial" w:eastAsia="Arial" w:hAnsi="Arial" w:cs="Arial"/>
        </w:rPr>
      </w:pPr>
      <w:r>
        <w:rPr>
          <w:rFonts w:ascii="Arial" w:eastAsia="Arial" w:hAnsi="Arial" w:cs="Arial"/>
        </w:rPr>
        <w:t xml:space="preserve">- sprawdza kompletność maszyny lub urządzenia; </w:t>
      </w:r>
    </w:p>
    <w:p w14:paraId="0000006C" w14:textId="77777777" w:rsidR="00E81F7D" w:rsidRDefault="005A6F48">
      <w:pPr>
        <w:jc w:val="both"/>
        <w:rPr>
          <w:rFonts w:ascii="Arial" w:eastAsia="Arial" w:hAnsi="Arial" w:cs="Arial"/>
        </w:rPr>
      </w:pPr>
      <w:r>
        <w:rPr>
          <w:rFonts w:ascii="Arial" w:eastAsia="Arial" w:hAnsi="Arial" w:cs="Arial"/>
        </w:rPr>
        <w:t xml:space="preserve">- przeprowadza próbę pracy maszyny lub urządzenia z pomocą personelu uprawnionego i z zachowaniem zasad bezpieczeństwa i higieny pracy; </w:t>
      </w:r>
    </w:p>
    <w:p w14:paraId="0000006D" w14:textId="77777777" w:rsidR="00E81F7D" w:rsidRDefault="005A6F48">
      <w:pPr>
        <w:jc w:val="both"/>
        <w:rPr>
          <w:rFonts w:ascii="Arial" w:eastAsia="Arial" w:hAnsi="Arial" w:cs="Arial"/>
        </w:rPr>
      </w:pPr>
      <w:r>
        <w:rPr>
          <w:rFonts w:ascii="Arial" w:eastAsia="Arial" w:hAnsi="Arial" w:cs="Arial"/>
        </w:rPr>
        <w:t xml:space="preserve">- sprawdza stan nadzoru nad maszynami i urządzeniami; </w:t>
      </w:r>
    </w:p>
    <w:p w14:paraId="0000006E" w14:textId="77777777" w:rsidR="00E81F7D" w:rsidRDefault="005A6F48">
      <w:pPr>
        <w:jc w:val="both"/>
        <w:rPr>
          <w:rFonts w:ascii="Arial" w:eastAsia="Arial" w:hAnsi="Arial" w:cs="Arial"/>
        </w:rPr>
      </w:pPr>
      <w:r>
        <w:rPr>
          <w:rFonts w:ascii="Arial" w:eastAsia="Arial" w:hAnsi="Arial" w:cs="Arial"/>
        </w:rPr>
        <w:t>- stwierdza możliwość wykonania oceny stanu technicznego i wartości rynkowej lub określa konieczność wykonania dalszych badań.</w:t>
      </w:r>
    </w:p>
    <w:p w14:paraId="0000006F"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Efekt uczenia</w:t>
      </w:r>
    </w:p>
    <w:p w14:paraId="00000070" w14:textId="77777777" w:rsidR="00E81F7D" w:rsidRDefault="005A6F48">
      <w:pPr>
        <w:jc w:val="both"/>
        <w:rPr>
          <w:rFonts w:ascii="Arial" w:eastAsia="Arial" w:hAnsi="Arial" w:cs="Arial"/>
        </w:rPr>
      </w:pPr>
      <w:r>
        <w:rPr>
          <w:rFonts w:ascii="Arial" w:eastAsia="Arial" w:hAnsi="Arial" w:cs="Arial"/>
        </w:rPr>
        <w:t>b) ocenia stan techniczny i wartość rynkową maszyny lub urządzenia</w:t>
      </w:r>
    </w:p>
    <w:p w14:paraId="00000071"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Kryteria weryfikacji</w:t>
      </w:r>
    </w:p>
    <w:p w14:paraId="00000072" w14:textId="77777777" w:rsidR="00E81F7D" w:rsidRDefault="005A6F48">
      <w:pPr>
        <w:jc w:val="both"/>
        <w:rPr>
          <w:rFonts w:ascii="Arial" w:eastAsia="Arial" w:hAnsi="Arial" w:cs="Arial"/>
        </w:rPr>
      </w:pPr>
      <w:r>
        <w:rPr>
          <w:rFonts w:ascii="Arial" w:eastAsia="Arial" w:hAnsi="Arial" w:cs="Arial"/>
        </w:rPr>
        <w:t xml:space="preserve">- ocenia zużycie techniczne maszyny lub urządzenia; </w:t>
      </w:r>
    </w:p>
    <w:p w14:paraId="00000073" w14:textId="77777777" w:rsidR="00E81F7D" w:rsidRDefault="005A6F48">
      <w:pPr>
        <w:jc w:val="both"/>
        <w:rPr>
          <w:rFonts w:ascii="Arial" w:eastAsia="Arial" w:hAnsi="Arial" w:cs="Arial"/>
        </w:rPr>
      </w:pPr>
      <w:r>
        <w:rPr>
          <w:rFonts w:ascii="Arial" w:eastAsia="Arial" w:hAnsi="Arial" w:cs="Arial"/>
        </w:rPr>
        <w:t xml:space="preserve">- określa przyczyny awarii maszyny lub urządzenia; </w:t>
      </w:r>
    </w:p>
    <w:p w14:paraId="00000074" w14:textId="77777777" w:rsidR="00E81F7D" w:rsidRDefault="005A6F48">
      <w:pPr>
        <w:jc w:val="both"/>
        <w:rPr>
          <w:rFonts w:ascii="Arial" w:eastAsia="Arial" w:hAnsi="Arial" w:cs="Arial"/>
        </w:rPr>
      </w:pPr>
      <w:r>
        <w:rPr>
          <w:rFonts w:ascii="Arial" w:eastAsia="Arial" w:hAnsi="Arial" w:cs="Arial"/>
        </w:rPr>
        <w:t xml:space="preserve">- weryfikuje zakres uszkodzeń maszyny lub urządzenia; </w:t>
      </w:r>
    </w:p>
    <w:p w14:paraId="00000075" w14:textId="77777777" w:rsidR="00E81F7D" w:rsidRDefault="005A6F48">
      <w:pPr>
        <w:jc w:val="both"/>
        <w:rPr>
          <w:rFonts w:ascii="Arial" w:eastAsia="Arial" w:hAnsi="Arial" w:cs="Arial"/>
        </w:rPr>
      </w:pPr>
      <w:r>
        <w:rPr>
          <w:rFonts w:ascii="Arial" w:eastAsia="Arial" w:hAnsi="Arial" w:cs="Arial"/>
        </w:rPr>
        <w:t>- na podstawie zgromadzonych informacji określa wartość rynkową maszyny lub urządzenia.</w:t>
      </w:r>
    </w:p>
    <w:p w14:paraId="00000076"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Efekt uczenia</w:t>
      </w:r>
    </w:p>
    <w:p w14:paraId="00000077" w14:textId="77777777" w:rsidR="00E81F7D" w:rsidRDefault="005A6F48">
      <w:pPr>
        <w:jc w:val="both"/>
        <w:rPr>
          <w:rFonts w:ascii="Arial" w:eastAsia="Arial" w:hAnsi="Arial" w:cs="Arial"/>
        </w:rPr>
      </w:pPr>
      <w:r>
        <w:rPr>
          <w:rFonts w:ascii="Arial" w:eastAsia="Arial" w:hAnsi="Arial" w:cs="Arial"/>
        </w:rPr>
        <w:t>c) ocenia zakres wykonanych napraw maszyny lub urządzenia</w:t>
      </w:r>
    </w:p>
    <w:p w14:paraId="00000078"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Kryteria weryfikacji</w:t>
      </w:r>
    </w:p>
    <w:p w14:paraId="00000079" w14:textId="77777777" w:rsidR="00E81F7D" w:rsidRDefault="005A6F48">
      <w:pPr>
        <w:jc w:val="both"/>
        <w:rPr>
          <w:rFonts w:ascii="Arial" w:eastAsia="Arial" w:hAnsi="Arial" w:cs="Arial"/>
        </w:rPr>
      </w:pPr>
      <w:r>
        <w:rPr>
          <w:rFonts w:ascii="Arial" w:eastAsia="Arial" w:hAnsi="Arial" w:cs="Arial"/>
        </w:rPr>
        <w:lastRenderedPageBreak/>
        <w:t xml:space="preserve">- dokonuje oceny nowoczesności, wydajności i cech ekonomiczno-technicznych maszyny lub urządzenia; </w:t>
      </w:r>
    </w:p>
    <w:p w14:paraId="0000007A" w14:textId="77777777" w:rsidR="00E81F7D" w:rsidRDefault="005A6F48">
      <w:pPr>
        <w:jc w:val="both"/>
        <w:rPr>
          <w:rFonts w:ascii="Arial" w:eastAsia="Arial" w:hAnsi="Arial" w:cs="Arial"/>
        </w:rPr>
      </w:pPr>
      <w:r>
        <w:rPr>
          <w:rFonts w:ascii="Arial" w:eastAsia="Arial" w:hAnsi="Arial" w:cs="Arial"/>
        </w:rPr>
        <w:t xml:space="preserve">- weryfikuje koszty i technologię naprawy maszyny lub urządzenia; </w:t>
      </w:r>
    </w:p>
    <w:p w14:paraId="0000007B" w14:textId="77777777" w:rsidR="00E81F7D" w:rsidRDefault="005A6F48">
      <w:pPr>
        <w:jc w:val="both"/>
        <w:rPr>
          <w:rFonts w:ascii="Arial" w:eastAsia="Arial" w:hAnsi="Arial" w:cs="Arial"/>
        </w:rPr>
      </w:pPr>
      <w:r>
        <w:rPr>
          <w:rFonts w:ascii="Arial" w:eastAsia="Arial" w:hAnsi="Arial" w:cs="Arial"/>
        </w:rPr>
        <w:t xml:space="preserve">- weryfikuje jakość naprawy maszyny lub urządzenia. </w:t>
      </w:r>
    </w:p>
    <w:p w14:paraId="0000007C"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Efekt uczenia</w:t>
      </w:r>
    </w:p>
    <w:p w14:paraId="0000007D" w14:textId="77777777" w:rsidR="00E81F7D" w:rsidRDefault="005A6F48">
      <w:pPr>
        <w:jc w:val="both"/>
        <w:rPr>
          <w:rFonts w:ascii="Arial" w:eastAsia="Arial" w:hAnsi="Arial" w:cs="Arial"/>
        </w:rPr>
      </w:pPr>
      <w:r>
        <w:rPr>
          <w:rFonts w:ascii="Arial" w:eastAsia="Arial" w:hAnsi="Arial" w:cs="Arial"/>
        </w:rPr>
        <w:t>d) ustala zakres przeprowadzonej modernizacji maszyny lub urządzenia</w:t>
      </w:r>
    </w:p>
    <w:p w14:paraId="0000007E"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Kryteria weryfikacji</w:t>
      </w:r>
    </w:p>
    <w:p w14:paraId="0000007F" w14:textId="77777777" w:rsidR="00E81F7D" w:rsidRDefault="005A6F48">
      <w:pPr>
        <w:jc w:val="both"/>
        <w:rPr>
          <w:rFonts w:ascii="Arial" w:eastAsia="Arial" w:hAnsi="Arial" w:cs="Arial"/>
        </w:rPr>
      </w:pPr>
      <w:r>
        <w:rPr>
          <w:rFonts w:ascii="Arial" w:eastAsia="Arial" w:hAnsi="Arial" w:cs="Arial"/>
        </w:rPr>
        <w:t>- sprawdza zakres przeprowadzonej modernizacji maszyny lub urządzenia;</w:t>
      </w:r>
    </w:p>
    <w:p w14:paraId="00000080" w14:textId="77777777" w:rsidR="00E81F7D" w:rsidRDefault="005A6F48">
      <w:pPr>
        <w:jc w:val="both"/>
        <w:rPr>
          <w:rFonts w:ascii="Arial" w:eastAsia="Arial" w:hAnsi="Arial" w:cs="Arial"/>
        </w:rPr>
      </w:pPr>
      <w:r>
        <w:rPr>
          <w:rFonts w:ascii="Arial" w:eastAsia="Arial" w:hAnsi="Arial" w:cs="Arial"/>
        </w:rPr>
        <w:t>- określa zmiany sposobów eksploatacji i napraw wynikających z przeprowadzonej modernizacji.</w:t>
      </w:r>
    </w:p>
    <w:p w14:paraId="00000081"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Efekt uczenia</w:t>
      </w:r>
    </w:p>
    <w:p w14:paraId="00000082" w14:textId="77777777" w:rsidR="00E81F7D" w:rsidRDefault="005A6F48">
      <w:pPr>
        <w:jc w:val="both"/>
        <w:rPr>
          <w:rFonts w:ascii="Arial" w:eastAsia="Arial" w:hAnsi="Arial" w:cs="Arial"/>
        </w:rPr>
      </w:pPr>
      <w:r>
        <w:rPr>
          <w:rFonts w:ascii="Arial" w:eastAsia="Arial" w:hAnsi="Arial" w:cs="Arial"/>
        </w:rPr>
        <w:t>e) sporządza dokument końcowy</w:t>
      </w:r>
    </w:p>
    <w:p w14:paraId="00000083"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Kryteria weryfikacji</w:t>
      </w:r>
    </w:p>
    <w:p w14:paraId="00000084" w14:textId="77777777" w:rsidR="00E81F7D" w:rsidRDefault="005A6F48">
      <w:pPr>
        <w:jc w:val="both"/>
        <w:rPr>
          <w:rFonts w:ascii="Arial" w:eastAsia="Arial" w:hAnsi="Arial" w:cs="Arial"/>
        </w:rPr>
      </w:pPr>
      <w:r>
        <w:rPr>
          <w:rFonts w:ascii="Arial" w:eastAsia="Arial" w:hAnsi="Arial" w:cs="Arial"/>
        </w:rPr>
        <w:t xml:space="preserve">- omawia strukturę dokumentu zawierającego podsumowanie prac; </w:t>
      </w:r>
    </w:p>
    <w:p w14:paraId="00000085" w14:textId="77777777" w:rsidR="00E81F7D" w:rsidRDefault="005A6F48">
      <w:pPr>
        <w:jc w:val="both"/>
        <w:rPr>
          <w:rFonts w:ascii="Arial" w:eastAsia="Arial" w:hAnsi="Arial" w:cs="Arial"/>
        </w:rPr>
      </w:pPr>
      <w:r>
        <w:rPr>
          <w:rFonts w:ascii="Arial" w:eastAsia="Arial" w:hAnsi="Arial" w:cs="Arial"/>
        </w:rPr>
        <w:t>- kompletuje dokumentację stanowiącą załączniki do dokumentu końcowego.</w:t>
      </w:r>
    </w:p>
    <w:p w14:paraId="00000086"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Informacje o instytucjach uprawnionych do nadawania kwalifikacji</w:t>
      </w:r>
    </w:p>
    <w:p w14:paraId="00000087" w14:textId="77777777" w:rsidR="00E81F7D" w:rsidRDefault="005A6F48">
      <w:pPr>
        <w:jc w:val="both"/>
        <w:rPr>
          <w:rFonts w:ascii="Arial" w:eastAsia="Arial" w:hAnsi="Arial" w:cs="Arial"/>
        </w:rPr>
      </w:pPr>
      <w:r>
        <w:rPr>
          <w:rFonts w:ascii="Arial" w:eastAsia="Arial" w:hAnsi="Arial" w:cs="Arial"/>
        </w:rPr>
        <w:t xml:space="preserve">--- Brak treści --- </w:t>
      </w:r>
    </w:p>
    <w:p w14:paraId="00000088"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Wnioskodawca</w:t>
      </w:r>
    </w:p>
    <w:p w14:paraId="00000089"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Automobilklub Polski </w:t>
      </w:r>
    </w:p>
    <w:p w14:paraId="0000008A"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Minister właściwy</w:t>
      </w:r>
    </w:p>
    <w:p w14:paraId="0000008B"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Minister właściwy ds. gospodarki</w:t>
      </w:r>
    </w:p>
    <w:p w14:paraId="0000008C"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Okres ważności dokumentu potwierdzającego nadanie kwalifikacji i warunki przedłużenia jego ważności</w:t>
      </w:r>
    </w:p>
    <w:p w14:paraId="0000008D"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Certyfikat ważny jest przez 4 lata. </w:t>
      </w:r>
      <w:r>
        <w:rPr>
          <w:rFonts w:ascii="Arial" w:eastAsia="Arial" w:hAnsi="Arial" w:cs="Arial"/>
        </w:rPr>
        <w:t>Warunki przedłużenia ważności certyfikatu</w:t>
      </w:r>
      <w:r>
        <w:rPr>
          <w:rFonts w:ascii="Arial" w:eastAsia="Arial" w:hAnsi="Arial" w:cs="Arial"/>
          <w:color w:val="000000"/>
        </w:rPr>
        <w:t xml:space="preserve">: </w:t>
      </w:r>
    </w:p>
    <w:p w14:paraId="0000008E" w14:textId="77777777" w:rsidR="00E81F7D" w:rsidRDefault="005A6F48">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 P</w:t>
      </w:r>
      <w:r>
        <w:rPr>
          <w:rFonts w:ascii="Arial" w:eastAsia="Arial" w:hAnsi="Arial" w:cs="Arial"/>
        </w:rPr>
        <w:t>rzedstawienie:</w:t>
      </w:r>
    </w:p>
    <w:p w14:paraId="0000008F"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rPr>
        <w:t>- p</w:t>
      </w:r>
      <w:r>
        <w:rPr>
          <w:rFonts w:ascii="Arial" w:eastAsia="Arial" w:hAnsi="Arial" w:cs="Arial"/>
          <w:color w:val="000000"/>
        </w:rPr>
        <w:t>otwierdzeni</w:t>
      </w:r>
      <w:r>
        <w:rPr>
          <w:rFonts w:ascii="Arial" w:eastAsia="Arial" w:hAnsi="Arial" w:cs="Arial"/>
        </w:rPr>
        <w:t>a</w:t>
      </w:r>
      <w:r>
        <w:rPr>
          <w:rFonts w:ascii="Arial" w:eastAsia="Arial" w:hAnsi="Arial" w:cs="Arial"/>
          <w:color w:val="000000"/>
        </w:rPr>
        <w:t xml:space="preserve"> udziału w przynajmniej 1 szkoleniu rocznie z zakresu rzeczoznawstwa maszyn i urządzeń (pierwsze szkolenie musi się odbyć w następnym roku kalendarzowym po roku, w którym wydano certyfikat), przedstawienie wykazu wydanych dokumentów końcowych (np. opinii, wycen)</w:t>
      </w:r>
      <w:r>
        <w:rPr>
          <w:rFonts w:ascii="Arial" w:eastAsia="Arial" w:hAnsi="Arial" w:cs="Arial"/>
        </w:rPr>
        <w:t>;</w:t>
      </w:r>
      <w:r>
        <w:rPr>
          <w:rFonts w:ascii="Arial" w:eastAsia="Arial" w:hAnsi="Arial" w:cs="Arial"/>
          <w:color w:val="000000"/>
        </w:rPr>
        <w:t xml:space="preserve"> </w:t>
      </w:r>
    </w:p>
    <w:p w14:paraId="00000090"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oświadczenia o braku postępowań dotyczących nieprawidłowości w odniesieniu do wykonanych działań z zakresu rzeczoznawstwa maszyn i urządzeń</w:t>
      </w:r>
      <w:r>
        <w:rPr>
          <w:rFonts w:ascii="Arial" w:eastAsia="Arial" w:hAnsi="Arial" w:cs="Arial"/>
        </w:rPr>
        <w:t>.</w:t>
      </w:r>
    </w:p>
    <w:p w14:paraId="00000091"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Decyzję o przedłużeniu wartości certyfikatu podejmuje komisja na podstawie rozmowy z kandydatem obejmującej omówienie 3 wybranych przez </w:t>
      </w:r>
      <w:r>
        <w:rPr>
          <w:rFonts w:ascii="Arial" w:eastAsia="Arial" w:hAnsi="Arial" w:cs="Arial"/>
        </w:rPr>
        <w:t>k</w:t>
      </w:r>
      <w:r>
        <w:rPr>
          <w:rFonts w:ascii="Arial" w:eastAsia="Arial" w:hAnsi="Arial" w:cs="Arial"/>
          <w:color w:val="000000"/>
        </w:rPr>
        <w:t xml:space="preserve">omisję opinii z dostarczonego przez kandydata wykazu. </w:t>
      </w:r>
    </w:p>
    <w:p w14:paraId="00000092"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Nazwa dokumentu potwierdzającego nadanie kwalifikacji</w:t>
      </w:r>
    </w:p>
    <w:p w14:paraId="00000093"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Certyfikat </w:t>
      </w:r>
    </w:p>
    <w:p w14:paraId="00000094"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Uprawnienia związane z posiadaniem kwalifikacji</w:t>
      </w:r>
    </w:p>
    <w:p w14:paraId="00000095"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Nie dotyczy </w:t>
      </w:r>
    </w:p>
    <w:p w14:paraId="00000096"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Kod dziedziny kształcenia</w:t>
      </w:r>
    </w:p>
    <w:p w14:paraId="00000097"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52 - Inżynieria i technika </w:t>
      </w:r>
    </w:p>
    <w:p w14:paraId="00000098"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Kod PKD</w:t>
      </w:r>
    </w:p>
    <w:p w14:paraId="00000099" w14:textId="77777777" w:rsidR="00E81F7D" w:rsidRDefault="005A6F4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74.9 - Pozostała działalność profesjonalna, naukowa i techniczna, gdzie indziej niesklasyfikowana </w:t>
      </w:r>
    </w:p>
    <w:p w14:paraId="0000009A" w14:textId="77777777" w:rsidR="00E81F7D" w:rsidRDefault="005A6F48">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Dane o podmiocie, który złożył wniosek</w:t>
      </w:r>
    </w:p>
    <w:p w14:paraId="0000009B" w14:textId="77777777" w:rsidR="00E81F7D" w:rsidRDefault="005A6F48">
      <w:pPr>
        <w:pBdr>
          <w:top w:val="nil"/>
          <w:left w:val="nil"/>
          <w:bottom w:val="nil"/>
          <w:right w:val="nil"/>
          <w:between w:val="nil"/>
        </w:pBdr>
        <w:rPr>
          <w:rFonts w:ascii="Arial" w:eastAsia="Arial" w:hAnsi="Arial" w:cs="Arial"/>
          <w:color w:val="000000"/>
        </w:rPr>
      </w:pPr>
      <w:r>
        <w:rPr>
          <w:rFonts w:ascii="Arial" w:eastAsia="Arial" w:hAnsi="Arial" w:cs="Arial"/>
          <w:color w:val="000000"/>
        </w:rPr>
        <w:t>Rzeczoznawca maszyn i urządzeń Automobilklub Polski</w:t>
      </w:r>
      <w:r>
        <w:rPr>
          <w:rFonts w:ascii="Arial" w:eastAsia="Arial" w:hAnsi="Arial" w:cs="Arial"/>
          <w:color w:val="000000"/>
        </w:rPr>
        <w:br/>
        <w:t>Siedziba i adres: Powstańców Śląskich 127, 01-355 Warszawa</w:t>
      </w:r>
      <w:r>
        <w:rPr>
          <w:rFonts w:ascii="Arial" w:eastAsia="Arial" w:hAnsi="Arial" w:cs="Arial"/>
          <w:color w:val="000000"/>
        </w:rPr>
        <w:br/>
        <w:t>NIP: 5270105071</w:t>
      </w:r>
      <w:r>
        <w:rPr>
          <w:rFonts w:ascii="Arial" w:eastAsia="Arial" w:hAnsi="Arial" w:cs="Arial"/>
          <w:color w:val="000000"/>
        </w:rPr>
        <w:br/>
        <w:t>REGON: 001211124</w:t>
      </w:r>
      <w:r>
        <w:rPr>
          <w:rFonts w:ascii="Arial" w:eastAsia="Arial" w:hAnsi="Arial" w:cs="Arial"/>
          <w:color w:val="000000"/>
        </w:rPr>
        <w:br/>
        <w:t>Numer KRS: 0000026215</w:t>
      </w:r>
      <w:r>
        <w:rPr>
          <w:rFonts w:ascii="Arial" w:eastAsia="Arial" w:hAnsi="Arial" w:cs="Arial"/>
          <w:color w:val="000000"/>
        </w:rPr>
        <w:br/>
        <w:t xml:space="preserve">Reprezentacja: Romuald </w:t>
      </w:r>
      <w:proofErr w:type="spellStart"/>
      <w:r>
        <w:rPr>
          <w:rFonts w:ascii="Arial" w:eastAsia="Arial" w:hAnsi="Arial" w:cs="Arial"/>
          <w:color w:val="000000"/>
        </w:rPr>
        <w:t>Chałas</w:t>
      </w:r>
      <w:proofErr w:type="spellEnd"/>
      <w:r>
        <w:rPr>
          <w:rFonts w:ascii="Arial" w:eastAsia="Arial" w:hAnsi="Arial" w:cs="Arial"/>
          <w:color w:val="000000"/>
        </w:rPr>
        <w:t xml:space="preserve"> - Prezes Tomasz Kałwa - Skarbnik</w:t>
      </w:r>
      <w:r>
        <w:rPr>
          <w:rFonts w:ascii="Arial" w:eastAsia="Arial" w:hAnsi="Arial" w:cs="Arial"/>
          <w:color w:val="000000"/>
        </w:rPr>
        <w:br/>
      </w:r>
      <w:r>
        <w:rPr>
          <w:rFonts w:ascii="Arial" w:eastAsia="Arial" w:hAnsi="Arial" w:cs="Arial"/>
          <w:color w:val="000000"/>
        </w:rPr>
        <w:lastRenderedPageBreak/>
        <w:br/>
        <w:t>Adres elektroniczny osoby wnoszącej wniosek: r.chalas@vp.pl</w:t>
      </w:r>
    </w:p>
    <w:sectPr w:rsidR="00E81F7D" w:rsidSect="0002109A">
      <w:footerReference w:type="default" r:id="rId9"/>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08E63" w14:textId="77777777" w:rsidR="005317F0" w:rsidRDefault="005317F0" w:rsidP="0002109A">
      <w:r>
        <w:separator/>
      </w:r>
    </w:p>
  </w:endnote>
  <w:endnote w:type="continuationSeparator" w:id="0">
    <w:p w14:paraId="1CC50B15" w14:textId="77777777" w:rsidR="005317F0" w:rsidRDefault="005317F0" w:rsidP="0002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80849"/>
      <w:docPartObj>
        <w:docPartGallery w:val="Page Numbers (Bottom of Page)"/>
        <w:docPartUnique/>
      </w:docPartObj>
    </w:sdtPr>
    <w:sdtEndPr/>
    <w:sdtContent>
      <w:p w14:paraId="41B96A32" w14:textId="0C0EF640" w:rsidR="0002109A" w:rsidRDefault="0002109A">
        <w:pPr>
          <w:pStyle w:val="Stopka"/>
          <w:jc w:val="center"/>
        </w:pPr>
        <w:r>
          <w:fldChar w:fldCharType="begin"/>
        </w:r>
        <w:r>
          <w:instrText>PAGE   \* MERGEFORMAT</w:instrText>
        </w:r>
        <w:r>
          <w:fldChar w:fldCharType="separate"/>
        </w:r>
        <w:r w:rsidR="00A94387">
          <w:rPr>
            <w:noProof/>
          </w:rPr>
          <w:t>7</w:t>
        </w:r>
        <w:r>
          <w:fldChar w:fldCharType="end"/>
        </w:r>
      </w:p>
    </w:sdtContent>
  </w:sdt>
  <w:p w14:paraId="2CB6A070" w14:textId="77777777" w:rsidR="0002109A" w:rsidRDefault="000210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B9092" w14:textId="77777777" w:rsidR="005317F0" w:rsidRDefault="005317F0" w:rsidP="0002109A">
      <w:r>
        <w:separator/>
      </w:r>
    </w:p>
  </w:footnote>
  <w:footnote w:type="continuationSeparator" w:id="0">
    <w:p w14:paraId="2354C119" w14:textId="77777777" w:rsidR="005317F0" w:rsidRDefault="005317F0" w:rsidP="0002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546F"/>
    <w:multiLevelType w:val="multilevel"/>
    <w:tmpl w:val="C24A4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4C5696"/>
    <w:multiLevelType w:val="multilevel"/>
    <w:tmpl w:val="2252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7D"/>
    <w:rsid w:val="0002109A"/>
    <w:rsid w:val="00051260"/>
    <w:rsid w:val="002246C6"/>
    <w:rsid w:val="00273367"/>
    <w:rsid w:val="0030493C"/>
    <w:rsid w:val="005317F0"/>
    <w:rsid w:val="005A6F48"/>
    <w:rsid w:val="006A3F51"/>
    <w:rsid w:val="00A94387"/>
    <w:rsid w:val="00D140F4"/>
    <w:rsid w:val="00DA65B4"/>
    <w:rsid w:val="00E81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link w:val="Nagwek3Znak"/>
    <w:uiPriority w:val="9"/>
    <w:semiHidden/>
    <w:unhideWhenUsed/>
    <w:qFormat/>
    <w:pPr>
      <w:spacing w:before="100" w:beforeAutospacing="1" w:after="100" w:afterAutospacing="1"/>
      <w:outlineLvl w:val="2"/>
    </w:pPr>
    <w:rPr>
      <w:b/>
      <w:bCs/>
      <w:sz w:val="27"/>
      <w:szCs w:val="27"/>
    </w:rPr>
  </w:style>
  <w:style w:type="paragraph" w:styleId="Nagwek4">
    <w:name w:val="heading 4"/>
    <w:basedOn w:val="Normalny"/>
    <w:link w:val="Nagwek4Znak"/>
    <w:uiPriority w:val="9"/>
    <w:semiHidden/>
    <w:unhideWhenUsed/>
    <w:qFormat/>
    <w:pPr>
      <w:spacing w:before="100" w:beforeAutospacing="1" w:after="100" w:afterAutospacing="1"/>
      <w:outlineLvl w:val="3"/>
    </w:pPr>
    <w:rPr>
      <w:b/>
      <w:bCs/>
    </w:rPr>
  </w:style>
  <w:style w:type="paragraph" w:styleId="Nagwek5">
    <w:name w:val="heading 5"/>
    <w:basedOn w:val="Normalny"/>
    <w:link w:val="Nagwek5Znak"/>
    <w:uiPriority w:val="9"/>
    <w:semiHidden/>
    <w:unhideWhenUsed/>
    <w:qFormat/>
    <w:pPr>
      <w:spacing w:before="100" w:beforeAutospacing="1" w:after="100" w:afterAutospacing="1"/>
      <w:outlineLvl w:val="4"/>
    </w:pPr>
    <w:rPr>
      <w:b/>
      <w:bCs/>
      <w:sz w:val="20"/>
      <w:szCs w:val="20"/>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msonormal0">
    <w:name w:val="msonormal"/>
    <w:basedOn w:val="Normalny"/>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styleId="NormalnyWeb">
    <w:name w:val="Normal (Web)"/>
    <w:basedOn w:val="Normalny"/>
    <w:uiPriority w:val="99"/>
    <w:unhideWhenUsed/>
    <w:pPr>
      <w:spacing w:before="100" w:beforeAutospacing="1" w:after="100" w:afterAutospacing="1"/>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24"/>
      <w:szCs w:val="24"/>
    </w:rPr>
  </w:style>
  <w:style w:type="paragraph" w:styleId="Tekstdymka">
    <w:name w:val="Balloon Text"/>
    <w:basedOn w:val="Normalny"/>
    <w:link w:val="TekstdymkaZnak"/>
    <w:uiPriority w:val="99"/>
    <w:semiHidden/>
    <w:unhideWhenUsed/>
    <w:rsid w:val="005822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2AE"/>
    <w:rPr>
      <w:rFonts w:ascii="Segoe UI" w:eastAsiaTheme="minorEastAsia" w:hAnsi="Segoe UI" w:cs="Segoe UI"/>
      <w:sz w:val="18"/>
      <w:szCs w:val="18"/>
    </w:rPr>
  </w:style>
  <w:style w:type="character" w:styleId="Odwoaniedokomentarza">
    <w:name w:val="annotation reference"/>
    <w:basedOn w:val="Domylnaczcionkaakapitu"/>
    <w:uiPriority w:val="99"/>
    <w:semiHidden/>
    <w:unhideWhenUsed/>
    <w:rsid w:val="005D584A"/>
    <w:rPr>
      <w:sz w:val="16"/>
      <w:szCs w:val="16"/>
    </w:rPr>
  </w:style>
  <w:style w:type="paragraph" w:styleId="Tekstkomentarza">
    <w:name w:val="annotation text"/>
    <w:basedOn w:val="Normalny"/>
    <w:link w:val="TekstkomentarzaZnak"/>
    <w:uiPriority w:val="99"/>
    <w:semiHidden/>
    <w:unhideWhenUsed/>
    <w:rsid w:val="005D584A"/>
    <w:rPr>
      <w:sz w:val="20"/>
      <w:szCs w:val="20"/>
    </w:rPr>
  </w:style>
  <w:style w:type="character" w:customStyle="1" w:styleId="TekstkomentarzaZnak">
    <w:name w:val="Tekst komentarza Znak"/>
    <w:basedOn w:val="Domylnaczcionkaakapitu"/>
    <w:link w:val="Tekstkomentarza"/>
    <w:uiPriority w:val="99"/>
    <w:semiHidden/>
    <w:rsid w:val="005D584A"/>
    <w:rPr>
      <w:rFonts w:eastAsiaTheme="minorEastAsia"/>
    </w:rPr>
  </w:style>
  <w:style w:type="paragraph" w:styleId="Tematkomentarza">
    <w:name w:val="annotation subject"/>
    <w:basedOn w:val="Tekstkomentarza"/>
    <w:next w:val="Tekstkomentarza"/>
    <w:link w:val="TematkomentarzaZnak"/>
    <w:uiPriority w:val="99"/>
    <w:semiHidden/>
    <w:unhideWhenUsed/>
    <w:rsid w:val="005D584A"/>
    <w:rPr>
      <w:b/>
      <w:bCs/>
    </w:rPr>
  </w:style>
  <w:style w:type="character" w:customStyle="1" w:styleId="TematkomentarzaZnak">
    <w:name w:val="Temat komentarza Znak"/>
    <w:basedOn w:val="TekstkomentarzaZnak"/>
    <w:link w:val="Tematkomentarza"/>
    <w:uiPriority w:val="99"/>
    <w:semiHidden/>
    <w:rsid w:val="005D584A"/>
    <w:rPr>
      <w:rFonts w:eastAsiaTheme="minorEastAsia"/>
      <w:b/>
      <w:bCs/>
    </w:rPr>
  </w:style>
  <w:style w:type="paragraph" w:styleId="Tekstprzypisukocowego">
    <w:name w:val="endnote text"/>
    <w:basedOn w:val="Normalny"/>
    <w:link w:val="TekstprzypisukocowegoZnak"/>
    <w:uiPriority w:val="99"/>
    <w:semiHidden/>
    <w:unhideWhenUsed/>
    <w:rsid w:val="0019547C"/>
    <w:rPr>
      <w:sz w:val="20"/>
      <w:szCs w:val="20"/>
    </w:rPr>
  </w:style>
  <w:style w:type="character" w:customStyle="1" w:styleId="TekstprzypisukocowegoZnak">
    <w:name w:val="Tekst przypisu końcowego Znak"/>
    <w:basedOn w:val="Domylnaczcionkaakapitu"/>
    <w:link w:val="Tekstprzypisukocowego"/>
    <w:uiPriority w:val="99"/>
    <w:semiHidden/>
    <w:rsid w:val="0019547C"/>
    <w:rPr>
      <w:rFonts w:eastAsiaTheme="minorEastAsia"/>
    </w:rPr>
  </w:style>
  <w:style w:type="character" w:styleId="Odwoanieprzypisukocowego">
    <w:name w:val="endnote reference"/>
    <w:basedOn w:val="Domylnaczcionkaakapitu"/>
    <w:uiPriority w:val="99"/>
    <w:semiHidden/>
    <w:unhideWhenUsed/>
    <w:rsid w:val="0019547C"/>
    <w:rPr>
      <w:vertAlign w:val="superscript"/>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02109A"/>
    <w:pPr>
      <w:tabs>
        <w:tab w:val="center" w:pos="4536"/>
        <w:tab w:val="right" w:pos="9072"/>
      </w:tabs>
    </w:pPr>
  </w:style>
  <w:style w:type="character" w:customStyle="1" w:styleId="NagwekZnak">
    <w:name w:val="Nagłówek Znak"/>
    <w:basedOn w:val="Domylnaczcionkaakapitu"/>
    <w:link w:val="Nagwek"/>
    <w:uiPriority w:val="99"/>
    <w:rsid w:val="0002109A"/>
    <w:rPr>
      <w:rFonts w:eastAsiaTheme="minorEastAsia"/>
    </w:rPr>
  </w:style>
  <w:style w:type="paragraph" w:styleId="Stopka">
    <w:name w:val="footer"/>
    <w:basedOn w:val="Normalny"/>
    <w:link w:val="StopkaZnak"/>
    <w:uiPriority w:val="99"/>
    <w:unhideWhenUsed/>
    <w:rsid w:val="0002109A"/>
    <w:pPr>
      <w:tabs>
        <w:tab w:val="center" w:pos="4536"/>
        <w:tab w:val="right" w:pos="9072"/>
      </w:tabs>
    </w:pPr>
  </w:style>
  <w:style w:type="character" w:customStyle="1" w:styleId="StopkaZnak">
    <w:name w:val="Stopka Znak"/>
    <w:basedOn w:val="Domylnaczcionkaakapitu"/>
    <w:link w:val="Stopka"/>
    <w:uiPriority w:val="99"/>
    <w:rsid w:val="0002109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link w:val="Nagwek3Znak"/>
    <w:uiPriority w:val="9"/>
    <w:semiHidden/>
    <w:unhideWhenUsed/>
    <w:qFormat/>
    <w:pPr>
      <w:spacing w:before="100" w:beforeAutospacing="1" w:after="100" w:afterAutospacing="1"/>
      <w:outlineLvl w:val="2"/>
    </w:pPr>
    <w:rPr>
      <w:b/>
      <w:bCs/>
      <w:sz w:val="27"/>
      <w:szCs w:val="27"/>
    </w:rPr>
  </w:style>
  <w:style w:type="paragraph" w:styleId="Nagwek4">
    <w:name w:val="heading 4"/>
    <w:basedOn w:val="Normalny"/>
    <w:link w:val="Nagwek4Znak"/>
    <w:uiPriority w:val="9"/>
    <w:semiHidden/>
    <w:unhideWhenUsed/>
    <w:qFormat/>
    <w:pPr>
      <w:spacing w:before="100" w:beforeAutospacing="1" w:after="100" w:afterAutospacing="1"/>
      <w:outlineLvl w:val="3"/>
    </w:pPr>
    <w:rPr>
      <w:b/>
      <w:bCs/>
    </w:rPr>
  </w:style>
  <w:style w:type="paragraph" w:styleId="Nagwek5">
    <w:name w:val="heading 5"/>
    <w:basedOn w:val="Normalny"/>
    <w:link w:val="Nagwek5Znak"/>
    <w:uiPriority w:val="9"/>
    <w:semiHidden/>
    <w:unhideWhenUsed/>
    <w:qFormat/>
    <w:pPr>
      <w:spacing w:before="100" w:beforeAutospacing="1" w:after="100" w:afterAutospacing="1"/>
      <w:outlineLvl w:val="4"/>
    </w:pPr>
    <w:rPr>
      <w:b/>
      <w:bCs/>
      <w:sz w:val="20"/>
      <w:szCs w:val="20"/>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msonormal0">
    <w:name w:val="msonormal"/>
    <w:basedOn w:val="Normalny"/>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styleId="NormalnyWeb">
    <w:name w:val="Normal (Web)"/>
    <w:basedOn w:val="Normalny"/>
    <w:uiPriority w:val="99"/>
    <w:unhideWhenUsed/>
    <w:pPr>
      <w:spacing w:before="100" w:beforeAutospacing="1" w:after="100" w:afterAutospacing="1"/>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24"/>
      <w:szCs w:val="24"/>
    </w:rPr>
  </w:style>
  <w:style w:type="paragraph" w:styleId="Tekstdymka">
    <w:name w:val="Balloon Text"/>
    <w:basedOn w:val="Normalny"/>
    <w:link w:val="TekstdymkaZnak"/>
    <w:uiPriority w:val="99"/>
    <w:semiHidden/>
    <w:unhideWhenUsed/>
    <w:rsid w:val="005822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2AE"/>
    <w:rPr>
      <w:rFonts w:ascii="Segoe UI" w:eastAsiaTheme="minorEastAsia" w:hAnsi="Segoe UI" w:cs="Segoe UI"/>
      <w:sz w:val="18"/>
      <w:szCs w:val="18"/>
    </w:rPr>
  </w:style>
  <w:style w:type="character" w:styleId="Odwoaniedokomentarza">
    <w:name w:val="annotation reference"/>
    <w:basedOn w:val="Domylnaczcionkaakapitu"/>
    <w:uiPriority w:val="99"/>
    <w:semiHidden/>
    <w:unhideWhenUsed/>
    <w:rsid w:val="005D584A"/>
    <w:rPr>
      <w:sz w:val="16"/>
      <w:szCs w:val="16"/>
    </w:rPr>
  </w:style>
  <w:style w:type="paragraph" w:styleId="Tekstkomentarza">
    <w:name w:val="annotation text"/>
    <w:basedOn w:val="Normalny"/>
    <w:link w:val="TekstkomentarzaZnak"/>
    <w:uiPriority w:val="99"/>
    <w:semiHidden/>
    <w:unhideWhenUsed/>
    <w:rsid w:val="005D584A"/>
    <w:rPr>
      <w:sz w:val="20"/>
      <w:szCs w:val="20"/>
    </w:rPr>
  </w:style>
  <w:style w:type="character" w:customStyle="1" w:styleId="TekstkomentarzaZnak">
    <w:name w:val="Tekst komentarza Znak"/>
    <w:basedOn w:val="Domylnaczcionkaakapitu"/>
    <w:link w:val="Tekstkomentarza"/>
    <w:uiPriority w:val="99"/>
    <w:semiHidden/>
    <w:rsid w:val="005D584A"/>
    <w:rPr>
      <w:rFonts w:eastAsiaTheme="minorEastAsia"/>
    </w:rPr>
  </w:style>
  <w:style w:type="paragraph" w:styleId="Tematkomentarza">
    <w:name w:val="annotation subject"/>
    <w:basedOn w:val="Tekstkomentarza"/>
    <w:next w:val="Tekstkomentarza"/>
    <w:link w:val="TematkomentarzaZnak"/>
    <w:uiPriority w:val="99"/>
    <w:semiHidden/>
    <w:unhideWhenUsed/>
    <w:rsid w:val="005D584A"/>
    <w:rPr>
      <w:b/>
      <w:bCs/>
    </w:rPr>
  </w:style>
  <w:style w:type="character" w:customStyle="1" w:styleId="TematkomentarzaZnak">
    <w:name w:val="Temat komentarza Znak"/>
    <w:basedOn w:val="TekstkomentarzaZnak"/>
    <w:link w:val="Tematkomentarza"/>
    <w:uiPriority w:val="99"/>
    <w:semiHidden/>
    <w:rsid w:val="005D584A"/>
    <w:rPr>
      <w:rFonts w:eastAsiaTheme="minorEastAsia"/>
      <w:b/>
      <w:bCs/>
    </w:rPr>
  </w:style>
  <w:style w:type="paragraph" w:styleId="Tekstprzypisukocowego">
    <w:name w:val="endnote text"/>
    <w:basedOn w:val="Normalny"/>
    <w:link w:val="TekstprzypisukocowegoZnak"/>
    <w:uiPriority w:val="99"/>
    <w:semiHidden/>
    <w:unhideWhenUsed/>
    <w:rsid w:val="0019547C"/>
    <w:rPr>
      <w:sz w:val="20"/>
      <w:szCs w:val="20"/>
    </w:rPr>
  </w:style>
  <w:style w:type="character" w:customStyle="1" w:styleId="TekstprzypisukocowegoZnak">
    <w:name w:val="Tekst przypisu końcowego Znak"/>
    <w:basedOn w:val="Domylnaczcionkaakapitu"/>
    <w:link w:val="Tekstprzypisukocowego"/>
    <w:uiPriority w:val="99"/>
    <w:semiHidden/>
    <w:rsid w:val="0019547C"/>
    <w:rPr>
      <w:rFonts w:eastAsiaTheme="minorEastAsia"/>
    </w:rPr>
  </w:style>
  <w:style w:type="character" w:styleId="Odwoanieprzypisukocowego">
    <w:name w:val="endnote reference"/>
    <w:basedOn w:val="Domylnaczcionkaakapitu"/>
    <w:uiPriority w:val="99"/>
    <w:semiHidden/>
    <w:unhideWhenUsed/>
    <w:rsid w:val="0019547C"/>
    <w:rPr>
      <w:vertAlign w:val="superscript"/>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02109A"/>
    <w:pPr>
      <w:tabs>
        <w:tab w:val="center" w:pos="4536"/>
        <w:tab w:val="right" w:pos="9072"/>
      </w:tabs>
    </w:pPr>
  </w:style>
  <w:style w:type="character" w:customStyle="1" w:styleId="NagwekZnak">
    <w:name w:val="Nagłówek Znak"/>
    <w:basedOn w:val="Domylnaczcionkaakapitu"/>
    <w:link w:val="Nagwek"/>
    <w:uiPriority w:val="99"/>
    <w:rsid w:val="0002109A"/>
    <w:rPr>
      <w:rFonts w:eastAsiaTheme="minorEastAsia"/>
    </w:rPr>
  </w:style>
  <w:style w:type="paragraph" w:styleId="Stopka">
    <w:name w:val="footer"/>
    <w:basedOn w:val="Normalny"/>
    <w:link w:val="StopkaZnak"/>
    <w:uiPriority w:val="99"/>
    <w:unhideWhenUsed/>
    <w:rsid w:val="0002109A"/>
    <w:pPr>
      <w:tabs>
        <w:tab w:val="center" w:pos="4536"/>
        <w:tab w:val="right" w:pos="9072"/>
      </w:tabs>
    </w:pPr>
  </w:style>
  <w:style w:type="character" w:customStyle="1" w:styleId="StopkaZnak">
    <w:name w:val="Stopka Znak"/>
    <w:basedOn w:val="Domylnaczcionkaakapitu"/>
    <w:link w:val="Stopka"/>
    <w:uiPriority w:val="99"/>
    <w:rsid w:val="000210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QJsinplJVTO/GoizDO1N9884mQ==">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2144</Words>
  <Characters>12864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dc:creator>
  <cp:lastModifiedBy>Artur Trautman</cp:lastModifiedBy>
  <cp:revision>6</cp:revision>
  <dcterms:created xsi:type="dcterms:W3CDTF">2020-01-23T09:55:00Z</dcterms:created>
  <dcterms:modified xsi:type="dcterms:W3CDTF">2020-02-07T12:05:00Z</dcterms:modified>
</cp:coreProperties>
</file>