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87" w:rsidRDefault="004B7587">
      <w:pPr>
        <w:pStyle w:val="normal"/>
        <w:spacing w:after="120" w:line="24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</w:p>
    <w:p w:rsidR="004B7587" w:rsidRDefault="001B1FD7">
      <w:pPr>
        <w:pStyle w:val="normal"/>
        <w:spacing w:after="120" w:line="24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 2.  INFORMACJE O ZGŁASZANEJ KWALIFIKACJI </w:t>
      </w:r>
    </w:p>
    <w:p w:rsidR="004B7587" w:rsidRDefault="001B1FD7">
      <w:pPr>
        <w:pStyle w:val="normal"/>
        <w:spacing w:after="120" w:line="240" w:lineRule="auto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(dla ka</w:t>
      </w:r>
      <w:r>
        <w:rPr>
          <w:i/>
          <w:sz w:val="20"/>
          <w:szCs w:val="20"/>
        </w:rPr>
        <w:t>ż</w:t>
      </w:r>
      <w:r>
        <w:rPr>
          <w:rFonts w:ascii="Arial Narrow" w:eastAsia="Arial Narrow" w:hAnsi="Arial Narrow" w:cs="Arial Narrow"/>
          <w:i/>
          <w:sz w:val="20"/>
          <w:szCs w:val="20"/>
        </w:rPr>
        <w:t>dej zgłaszanej kwalifikacji nale</w:t>
      </w:r>
      <w:r>
        <w:rPr>
          <w:i/>
          <w:sz w:val="20"/>
          <w:szCs w:val="20"/>
        </w:rPr>
        <w:t>ż</w:t>
      </w:r>
      <w:r>
        <w:rPr>
          <w:rFonts w:ascii="Arial Narrow" w:eastAsia="Arial Narrow" w:hAnsi="Arial Narrow" w:cs="Arial Narrow"/>
          <w:i/>
          <w:sz w:val="20"/>
          <w:szCs w:val="20"/>
        </w:rPr>
        <w:t>y przygotowa</w:t>
      </w:r>
      <w:r>
        <w:rPr>
          <w:i/>
          <w:sz w:val="20"/>
          <w:szCs w:val="20"/>
        </w:rPr>
        <w:t xml:space="preserve">ć </w:t>
      </w:r>
      <w:r>
        <w:rPr>
          <w:rFonts w:ascii="Arial Narrow" w:eastAsia="Arial Narrow" w:hAnsi="Arial Narrow" w:cs="Arial Narrow"/>
          <w:i/>
          <w:sz w:val="20"/>
          <w:szCs w:val="20"/>
        </w:rPr>
        <w:t>odr</w:t>
      </w:r>
      <w:r>
        <w:rPr>
          <w:i/>
          <w:sz w:val="20"/>
          <w:szCs w:val="20"/>
        </w:rPr>
        <w:t>ęb</w:t>
      </w:r>
      <w:r>
        <w:rPr>
          <w:rFonts w:ascii="Arial Narrow" w:eastAsia="Arial Narrow" w:hAnsi="Arial Narrow" w:cs="Arial Narrow"/>
          <w:i/>
          <w:sz w:val="20"/>
          <w:szCs w:val="20"/>
        </w:rPr>
        <w:t>ny opis)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6282"/>
      </w:tblGrid>
      <w:tr w:rsidR="004B7587">
        <w:tc>
          <w:tcPr>
            <w:tcW w:w="3114" w:type="dxa"/>
            <w:shd w:val="clear" w:color="auto" w:fill="D9D9D9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Nazwa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br/>
              <w:t>kwalifikacji zgłaszanej do opisania</w:t>
            </w:r>
          </w:p>
        </w:tc>
        <w:tc>
          <w:tcPr>
            <w:tcW w:w="6282" w:type="dxa"/>
            <w:shd w:val="clear" w:color="auto" w:fill="auto"/>
          </w:tcPr>
          <w:p w:rsidR="004B7587" w:rsidRDefault="004B758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B7587">
        <w:tc>
          <w:tcPr>
            <w:tcW w:w="3114" w:type="dxa"/>
            <w:shd w:val="clear" w:color="auto" w:fill="D9D9D9"/>
            <w:vAlign w:val="center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Nazwa podmiotu zewnętrznego, od którego pochodzi rekomendacja</w:t>
            </w:r>
          </w:p>
        </w:tc>
        <w:tc>
          <w:tcPr>
            <w:tcW w:w="6282" w:type="dxa"/>
            <w:shd w:val="clear" w:color="auto" w:fill="auto"/>
          </w:tcPr>
          <w:p w:rsidR="004B7587" w:rsidRDefault="004B758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B7587">
        <w:tc>
          <w:tcPr>
            <w:tcW w:w="3114" w:type="dxa"/>
            <w:shd w:val="clear" w:color="auto" w:fill="D9D9D9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Zapotrzebowanie na kwalifikację</w:t>
            </w:r>
          </w:p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Wykazanie, że kwalifikacja odpowiada na aktualne oraz przewidywane potrzeby społeczne i gospodarcze (regionalne, krajowe, europejskie).</w:t>
            </w:r>
          </w:p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Możliwe jest odwołanie się do opinii organizacji gospodarczych, trendów na rynku pracy, prognoz dotyczących rozwoju tech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nologii, a także strategii rozwoju kraju lub regionu.</w:t>
            </w:r>
          </w:p>
        </w:tc>
        <w:tc>
          <w:tcPr>
            <w:tcW w:w="6282" w:type="dxa"/>
            <w:shd w:val="clear" w:color="auto" w:fill="auto"/>
          </w:tcPr>
          <w:p w:rsidR="004B7587" w:rsidRDefault="004B758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B7587">
        <w:tc>
          <w:tcPr>
            <w:tcW w:w="3114" w:type="dxa"/>
            <w:shd w:val="clear" w:color="auto" w:fill="D9D9D9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Szacowany poziom certyfikacji</w:t>
            </w:r>
          </w:p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Informacja na temat liczby osób, które mogą być zainteresowane uzyskaniem kwalifikacji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skali roku.</w:t>
            </w:r>
          </w:p>
        </w:tc>
        <w:tc>
          <w:tcPr>
            <w:tcW w:w="6282" w:type="dxa"/>
            <w:shd w:val="clear" w:color="auto" w:fill="auto"/>
          </w:tcPr>
          <w:p w:rsidR="004B7587" w:rsidRDefault="004B758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B7587">
        <w:tc>
          <w:tcPr>
            <w:tcW w:w="3114" w:type="dxa"/>
            <w:shd w:val="clear" w:color="auto" w:fill="D9D9D9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Grupy adresatów kwalifikacji</w:t>
            </w:r>
          </w:p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Informacja na temat grup osób, które mogą być szczególnie zainteresowane uzyskaniem danej kwalifikacji, np. osoby zarządzające nieruchomościami, specjaliści z zakresu telekomunikacji, kobiety powracające na rynek pracy.</w:t>
            </w:r>
          </w:p>
        </w:tc>
        <w:tc>
          <w:tcPr>
            <w:tcW w:w="6282" w:type="dxa"/>
            <w:shd w:val="clear" w:color="auto" w:fill="auto"/>
          </w:tcPr>
          <w:p w:rsidR="004B7587" w:rsidRDefault="004B758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B7587">
        <w:tc>
          <w:tcPr>
            <w:tcW w:w="3114" w:type="dxa"/>
            <w:shd w:val="clear" w:color="auto" w:fill="D9D9D9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Lista najważniejszych działań/ zadań do podejmowania których przygotowany będzie posiadacz kwalifikacji</w:t>
            </w:r>
          </w:p>
        </w:tc>
        <w:tc>
          <w:tcPr>
            <w:tcW w:w="6282" w:type="dxa"/>
            <w:shd w:val="clear" w:color="auto" w:fill="auto"/>
          </w:tcPr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...</w:t>
            </w:r>
          </w:p>
        </w:tc>
      </w:tr>
      <w:tr w:rsidR="004B7587">
        <w:trPr>
          <w:trHeight w:val="540"/>
        </w:trPr>
        <w:tc>
          <w:tcPr>
            <w:tcW w:w="9396" w:type="dxa"/>
            <w:gridSpan w:val="2"/>
            <w:shd w:val="clear" w:color="auto" w:fill="D9D9D9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Do czego będzie gotów posiadacz kwalifikacji?</w:t>
            </w:r>
          </w:p>
        </w:tc>
      </w:tr>
      <w:tr w:rsidR="004B7587">
        <w:trPr>
          <w:trHeight w:val="420"/>
        </w:trPr>
        <w:tc>
          <w:tcPr>
            <w:tcW w:w="3114" w:type="dxa"/>
            <w:shd w:val="clear" w:color="auto" w:fill="D9D9D9"/>
          </w:tcPr>
          <w:p w:rsidR="004B7587" w:rsidRDefault="001B1FD7" w:rsidP="00D13E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 zakresie samodzielności:</w:t>
            </w:r>
          </w:p>
        </w:tc>
        <w:tc>
          <w:tcPr>
            <w:tcW w:w="6282" w:type="dxa"/>
            <w:shd w:val="clear" w:color="auto" w:fill="auto"/>
          </w:tcPr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Podejmowania działań/zadań tylko pod nadzorem lub pod kierunkiem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Podejmowania działań/zadań częściowo samodzielnie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Podejmowania działań/zadań samodzielnie w zorganizowanych warunkach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Podejmowania działań/zadań w pełni samodzielnie</w:t>
            </w:r>
          </w:p>
        </w:tc>
      </w:tr>
      <w:tr w:rsidR="004B7587">
        <w:trPr>
          <w:trHeight w:val="500"/>
        </w:trPr>
        <w:tc>
          <w:tcPr>
            <w:tcW w:w="3114" w:type="dxa"/>
            <w:shd w:val="clear" w:color="auto" w:fill="D9D9D9"/>
          </w:tcPr>
          <w:p w:rsidR="004B7587" w:rsidRDefault="001B1FD7">
            <w:pPr>
              <w:pStyle w:val="normal"/>
              <w:spacing w:before="120"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 zakresie odpowiedzialności:</w:t>
            </w:r>
          </w:p>
        </w:tc>
        <w:tc>
          <w:tcPr>
            <w:tcW w:w="6282" w:type="dxa"/>
            <w:shd w:val="clear" w:color="auto" w:fill="auto"/>
          </w:tcPr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Nie będzie gotów do podejmowania odpowiedzialności za realizowane działania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Do przyjmowania odpowiedzialności za powierzone zadania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Do przyjmowania odpowiedzialności związanej z samodzielnym wykonywaniem zadań</w:t>
            </w:r>
          </w:p>
          <w:p w:rsidR="004B7587" w:rsidRDefault="001B1FD7">
            <w:pPr>
              <w:pStyle w:val="normal"/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□ Przyjmow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ania odpowiedzialności za pracę zespołu, którym kieruje</w:t>
            </w:r>
          </w:p>
        </w:tc>
      </w:tr>
    </w:tbl>
    <w:p w:rsidR="004B7587" w:rsidRDefault="004B7587">
      <w:pPr>
        <w:pStyle w:val="normal"/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B7587" w:rsidRDefault="004B7587">
      <w:pPr>
        <w:pStyle w:val="normal"/>
        <w:spacing w:after="160" w:line="259" w:lineRule="auto"/>
        <w:rPr>
          <w:rFonts w:ascii="Arial Narrow" w:eastAsia="Arial Narrow" w:hAnsi="Arial Narrow" w:cs="Arial Narrow"/>
          <w:sz w:val="24"/>
          <w:szCs w:val="24"/>
        </w:rPr>
      </w:pPr>
    </w:p>
    <w:p w:rsidR="004B7587" w:rsidRDefault="004B7587">
      <w:pPr>
        <w:pStyle w:val="normal"/>
      </w:pPr>
    </w:p>
    <w:sectPr w:rsidR="004B7587" w:rsidSect="004B7587">
      <w:headerReference w:type="default" r:id="rId6"/>
      <w:footerReference w:type="default" r:id="rId7"/>
      <w:pgSz w:w="12240" w:h="15840"/>
      <w:pgMar w:top="1417" w:right="1417" w:bottom="1417" w:left="1417" w:header="708" w:footer="16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D7" w:rsidRDefault="001B1FD7" w:rsidP="004B7587">
      <w:pPr>
        <w:spacing w:after="0" w:line="240" w:lineRule="auto"/>
      </w:pPr>
      <w:r>
        <w:separator/>
      </w:r>
    </w:p>
  </w:endnote>
  <w:endnote w:type="continuationSeparator" w:id="0">
    <w:p w:rsidR="001B1FD7" w:rsidRDefault="001B1FD7" w:rsidP="004B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87" w:rsidRDefault="001B1FD7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Instytut Badań Edukacyjnych</w:t>
    </w:r>
    <w:r>
      <w:rPr>
        <w:rFonts w:ascii="Arial" w:eastAsia="Arial" w:hAnsi="Arial" w:cs="Arial"/>
        <w:sz w:val="16"/>
        <w:szCs w:val="16"/>
      </w:rPr>
      <w:t xml:space="preserve"> instytut badawczy</w:t>
    </w:r>
  </w:p>
  <w:p w:rsidR="004B7587" w:rsidRDefault="001B1FD7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4B7587" w:rsidRDefault="001B1FD7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NIP 525-000-86-95 | Regon 000178235 | KRS 0000113990 Sąd Rejonowy dla m.st. Warszawy w Warszawie</w:t>
    </w:r>
  </w:p>
  <w:p w:rsidR="004B7587" w:rsidRDefault="004B7587">
    <w:pPr>
      <w:pStyle w:val="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</w:p>
  <w:p w:rsidR="004B7587" w:rsidRDefault="001B1F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 w:rsidR="004B758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D13ED7">
      <w:rPr>
        <w:b/>
        <w:color w:val="000000"/>
        <w:sz w:val="24"/>
        <w:szCs w:val="24"/>
      </w:rPr>
      <w:fldChar w:fldCharType="separate"/>
    </w:r>
    <w:r w:rsidR="00D13ED7">
      <w:rPr>
        <w:b/>
        <w:noProof/>
        <w:color w:val="000000"/>
        <w:sz w:val="24"/>
        <w:szCs w:val="24"/>
      </w:rPr>
      <w:t>1</w:t>
    </w:r>
    <w:r w:rsidR="004B7587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4B758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D13ED7">
      <w:rPr>
        <w:b/>
        <w:color w:val="000000"/>
        <w:sz w:val="24"/>
        <w:szCs w:val="24"/>
      </w:rPr>
      <w:fldChar w:fldCharType="separate"/>
    </w:r>
    <w:r w:rsidR="00D13ED7">
      <w:rPr>
        <w:b/>
        <w:noProof/>
        <w:color w:val="000000"/>
        <w:sz w:val="24"/>
        <w:szCs w:val="24"/>
      </w:rPr>
      <w:t>2</w:t>
    </w:r>
    <w:r w:rsidR="004B7587">
      <w:rPr>
        <w:b/>
        <w:color w:val="000000"/>
        <w:sz w:val="24"/>
        <w:szCs w:val="24"/>
      </w:rPr>
      <w:fldChar w:fldCharType="end"/>
    </w:r>
  </w:p>
  <w:p w:rsidR="004B7587" w:rsidRDefault="004B758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D7" w:rsidRDefault="001B1FD7" w:rsidP="004B7587">
      <w:pPr>
        <w:spacing w:after="0" w:line="240" w:lineRule="auto"/>
      </w:pPr>
      <w:r>
        <w:separator/>
      </w:r>
    </w:p>
  </w:footnote>
  <w:footnote w:type="continuationSeparator" w:id="0">
    <w:p w:rsidR="001B1FD7" w:rsidRDefault="001B1FD7" w:rsidP="004B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87" w:rsidRDefault="001B1F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972810" cy="431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8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587"/>
    <w:rsid w:val="001B1FD7"/>
    <w:rsid w:val="004B7587"/>
    <w:rsid w:val="00D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B7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B7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B7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B7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B758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B7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7587"/>
  </w:style>
  <w:style w:type="table" w:customStyle="1" w:styleId="TableNormal">
    <w:name w:val="Table Normal"/>
    <w:rsid w:val="004B7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758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B7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75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A.Brzozowska</cp:lastModifiedBy>
  <cp:revision>2</cp:revision>
  <dcterms:created xsi:type="dcterms:W3CDTF">2018-10-03T10:13:00Z</dcterms:created>
  <dcterms:modified xsi:type="dcterms:W3CDTF">2018-10-03T10:13:00Z</dcterms:modified>
</cp:coreProperties>
</file>