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before="120" w:line="240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before="120" w:line="240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KLAUZULA INFORMACYJNA</w:t>
      </w:r>
    </w:p>
    <w:p w:rsidR="00000000" w:rsidDel="00000000" w:rsidP="00000000" w:rsidRDefault="00000000" w:rsidRPr="00000000" w14:paraId="00000002">
      <w:pPr>
        <w:spacing w:after="0" w:before="120" w:line="240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000000" w:rsidDel="00000000" w:rsidP="00000000" w:rsidRDefault="00000000" w:rsidRPr="00000000" w14:paraId="00000004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Administratorem Pani/Pana danych osobowych jest minister właściwy do spraw rozwoju regionalnego, pełniący funkcję Instytucji Zarządzającej dla Programu Operacyjnego Wiedza Edukacja Rozwój 2014-2020, z siedzibą w Warszawie przy ul. Wspólnej 2/4, 00-926 Warszawa. Z Administratorem danych można się skontaktować poprzez adres poczty elektronicznej: kancelaria@miir.gov.pl lub pisemnie, przekazując korespondencję na adres siedziby Administratora.</w:t>
      </w:r>
    </w:p>
    <w:p w:rsidR="00000000" w:rsidDel="00000000" w:rsidP="00000000" w:rsidRDefault="00000000" w:rsidRPr="00000000" w14:paraId="00000005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 przetwarzaniem danych.</w:t>
      </w:r>
    </w:p>
    <w:p w:rsidR="00000000" w:rsidDel="00000000" w:rsidP="00000000" w:rsidRDefault="00000000" w:rsidRPr="00000000" w14:paraId="00000006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Administrator powierzył przetwarzanie Pani/Pana danych osobowych, na podstawie zawartej umowy o dofinansowanie projektu, Instytutowi Badań Edukacyjnych. Może się Pani/Pan również skontaktować z inspektorem ochrony danych Instytutu Badań Edukacyjnych, podmiotu który realizuje projekt nr 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UDA-POWR.02.13.00-00-0001/18-00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poprzez adres poczty elektronicznej: iod@ibe.edu.pl.</w:t>
      </w:r>
    </w:p>
    <w:p w:rsidR="00000000" w:rsidDel="00000000" w:rsidP="00000000" w:rsidRDefault="00000000" w:rsidRPr="00000000" w14:paraId="00000007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Przetwarzanie Pani/Pana danych osobowych w ramach Programu Operacyjnego Wiedza Edukacja Rozwój 2014-2020 odbywa się w związku z art. 6 ust. 1 pkt c oraz art. 9 ust. 2 lit. g RODO na podstawie:</w:t>
      </w:r>
    </w:p>
    <w:p w:rsidR="00000000" w:rsidDel="00000000" w:rsidP="00000000" w:rsidRDefault="00000000" w:rsidRPr="00000000" w14:paraId="00000008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(Dz.Urz.UE.L.2013.347.320, z późn. zm.);</w:t>
      </w:r>
    </w:p>
    <w:p w:rsidR="00000000" w:rsidDel="00000000" w:rsidP="00000000" w:rsidRDefault="00000000" w:rsidRPr="00000000" w14:paraId="00000009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rozporządzenia Parlamentu Europejskiego i Rady (UE) NR 1304/2013 z dnia 17 grudnia 2013 r. w sprawie Europejskiego Funduszu Społecznego i uchylającego rozporządzenie Rady (WE) nr 1081/2006 (Dz.Urz.UE.L.2013.347.470) oraz załączników I i II do tego rozporządzenia;</w:t>
      </w:r>
    </w:p>
    <w:p w:rsidR="00000000" w:rsidDel="00000000" w:rsidP="00000000" w:rsidRDefault="00000000" w:rsidRPr="00000000" w14:paraId="0000000A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rozporządzenia Wykonawczego Komisji (UE) nr 1011/2014 z dnia 22 września 2014 r. ustanawiającego szczegółowe przepisy wykonawcze do Rozporządzenia Parlamentu Europejskiego i Rady (UE) nr 1303/2013 w 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30.09.2014);</w:t>
      </w:r>
    </w:p>
    <w:p w:rsidR="00000000" w:rsidDel="00000000" w:rsidP="00000000" w:rsidRDefault="00000000" w:rsidRPr="00000000" w14:paraId="0000000B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ustawy z dnia 11 lipca 2014 r. o zasadach realizacji programów w zakresie polityki spójności finansowanych w perspektywie finansowej 2014-2020 (Dz. U. z 2017 r. poz. 1460, 1475, 2433).</w:t>
      </w:r>
    </w:p>
    <w:p w:rsidR="00000000" w:rsidDel="00000000" w:rsidP="00000000" w:rsidRDefault="00000000" w:rsidRPr="00000000" w14:paraId="0000000C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Pani/Pana dane osobowe będą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000000" w:rsidDel="00000000" w:rsidP="00000000" w:rsidRDefault="00000000" w:rsidRPr="00000000" w14:paraId="0000000D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000000" w:rsidDel="00000000" w:rsidP="00000000" w:rsidRDefault="00000000" w:rsidRPr="00000000" w14:paraId="0000000E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Pani/Pana dane osobowe zostały powierzone Instytucji Pośredniczącej, Ministerstwu Edukacji Narodowej, al. J. Ch. Szucha 25, 00-918 Warszawa, beneficjentowi realizującemu projekt, Instytutowi Badań Edukacyjnych, ul. Górczewska 8, 01-180 Warszawa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00000" w:rsidDel="00000000" w:rsidP="00000000" w:rsidRDefault="00000000" w:rsidRPr="00000000" w14:paraId="0000000F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7. Pani/Pana dane osobowe mogą zostać udostępnione organom upoważnionym zgodnie z obowiązującym prawem.</w:t>
      </w:r>
    </w:p>
    <w:p w:rsidR="00000000" w:rsidDel="00000000" w:rsidP="00000000" w:rsidRDefault="00000000" w:rsidRPr="00000000" w14:paraId="00000010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8. Pani/Pana dane osobowe nie będą przekazywane do państwa trzeciego.</w:t>
      </w:r>
    </w:p>
    <w:p w:rsidR="00000000" w:rsidDel="00000000" w:rsidP="00000000" w:rsidRDefault="00000000" w:rsidRPr="00000000" w14:paraId="00000011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 Dane będą przechowywane przez okres niezbędny do realizacji celu, o którym mowa w pkt. 4, do momentu wygaśnięcia obowiązku przechowywania danych wynikającego z przepisów prawa.</w:t>
      </w:r>
    </w:p>
    <w:p w:rsidR="00000000" w:rsidDel="00000000" w:rsidP="00000000" w:rsidRDefault="00000000" w:rsidRPr="00000000" w14:paraId="00000012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10. W związku z przetwarzaniem Pani/Pana danych osobowych przysługują Pani/Panu następujące uprawnienia: prawo do żądania dostępu do swoich danych osobowych, ich sprostowania, usunięcia lub ograniczenia przetwarzania.</w:t>
      </w:r>
    </w:p>
    <w:p w:rsidR="00000000" w:rsidDel="00000000" w:rsidP="00000000" w:rsidRDefault="00000000" w:rsidRPr="00000000" w14:paraId="00000013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11.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00000" w:rsidDel="00000000" w:rsidP="00000000" w:rsidRDefault="00000000" w:rsidRPr="00000000" w14:paraId="00000014">
      <w:pPr>
        <w:spacing w:after="120" w:before="12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12. Pani/Pana dane nie będą podlegały zautomatyzowanemu podejmowaniu decyzji i nie będą profilowane.</w:t>
      </w:r>
    </w:p>
    <w:p w:rsidR="00000000" w:rsidDel="00000000" w:rsidP="00000000" w:rsidRDefault="00000000" w:rsidRPr="00000000" w14:paraId="00000015">
      <w:pPr>
        <w:spacing w:after="120" w:before="12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12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120" w:line="240" w:lineRule="auto"/>
        <w:contextualSpacing w:val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18">
      <w:pPr>
        <w:spacing w:after="0" w:before="120" w:line="240" w:lineRule="auto"/>
        <w:contextualSpacing w:val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Podpis osoby, która zapoznała się z klauzulą informacyjną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252"/>
        <w:tab w:val="right" w:pos="8504"/>
      </w:tabs>
      <w:spacing w:after="0" w:line="240" w:lineRule="auto"/>
      <w:contextualSpacing w:val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Instytut Badań Edukacyjnych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instytut badawczy</w:t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spacing w:after="0" w:line="240" w:lineRule="auto"/>
      <w:contextualSpacing w:val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ul. Górczewska 8, 01-180 Warszawa | tel.: +48 22 241 71 00 | </w:t>
    </w:r>
    <w:r w:rsidDel="00000000" w:rsidR="00000000" w:rsidRPr="00000000">
      <w:rPr>
        <w:rFonts w:ascii="Arial" w:cs="Arial" w:eastAsia="Arial" w:hAnsi="Arial"/>
        <w:color w:val="0070c0"/>
        <w:sz w:val="16"/>
        <w:szCs w:val="16"/>
        <w:rtl w:val="0"/>
      </w:rPr>
      <w:t xml:space="preserve">zsk@ibe.edu.pl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| </w:t>
    </w:r>
    <w:r w:rsidDel="00000000" w:rsidR="00000000" w:rsidRPr="00000000">
      <w:rPr>
        <w:rFonts w:ascii="Arial" w:cs="Arial" w:eastAsia="Arial" w:hAnsi="Arial"/>
        <w:color w:val="0070c0"/>
        <w:sz w:val="16"/>
        <w:szCs w:val="16"/>
        <w:rtl w:val="0"/>
      </w:rPr>
      <w:t xml:space="preserve">www.ibe.edu.pl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after="0" w:line="240" w:lineRule="auto"/>
      <w:contextualSpacing w:val="0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NIP 525-000-86-95 | Regon 000178235 | KRS 0000113990 Sąd Rejonowy dla m.st. Warszawy w Warszawie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63260" cy="419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3260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