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0EA89CC0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6A3FE3" w:rsidRPr="006A3FE3">
        <w:rPr>
          <w:b/>
          <w:i/>
          <w:sz w:val="22"/>
          <w:szCs w:val="22"/>
        </w:rPr>
        <w:t>„</w:t>
      </w:r>
      <w:r w:rsidR="000532F7" w:rsidRPr="000532F7">
        <w:rPr>
          <w:b/>
          <w:i/>
          <w:sz w:val="22"/>
          <w:szCs w:val="22"/>
        </w:rPr>
        <w:t>Projektowanie indywidualnych wkładek ortopedycznych</w:t>
      </w:r>
      <w:r w:rsidR="006A3FE3" w:rsidRPr="006A3FE3">
        <w:rPr>
          <w:b/>
          <w:i/>
          <w:sz w:val="22"/>
          <w:szCs w:val="22"/>
        </w:rPr>
        <w:t>”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>drugiego stopnia oraz przygotowani</w:t>
      </w:r>
      <w:r w:rsidR="00B354F9">
        <w:rPr>
          <w:b/>
          <w:i/>
          <w:sz w:val="22"/>
          <w:szCs w:val="22"/>
        </w:rPr>
        <w:t>a</w:t>
      </w:r>
      <w:r w:rsidR="00AC2584" w:rsidRPr="00AC2584">
        <w:rPr>
          <w:b/>
          <w:i/>
          <w:sz w:val="22"/>
          <w:szCs w:val="22"/>
        </w:rPr>
        <w:t xml:space="preserve">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3742AB2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6A3FE3" w:rsidRPr="006A3FE3">
        <w:rPr>
          <w:rStyle w:val="TeksttreciPogrubienie"/>
          <w:spacing w:val="4"/>
          <w:sz w:val="22"/>
          <w:szCs w:val="22"/>
        </w:rPr>
        <w:t>„</w:t>
      </w:r>
      <w:r w:rsidR="000532F7" w:rsidRPr="000532F7">
        <w:rPr>
          <w:rStyle w:val="TeksttreciPogrubienie"/>
          <w:spacing w:val="4"/>
          <w:sz w:val="22"/>
          <w:szCs w:val="22"/>
        </w:rPr>
        <w:t>Projektowanie indywidualnych wkładek ortopedycznych</w:t>
      </w:r>
      <w:r w:rsidR="006A3FE3" w:rsidRPr="006A3FE3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>drugiego stopnia oraz przygotowani</w:t>
      </w:r>
      <w:r w:rsidR="00B354F9">
        <w:rPr>
          <w:rStyle w:val="TeksttreciPogrubienie"/>
          <w:spacing w:val="4"/>
          <w:sz w:val="22"/>
          <w:szCs w:val="22"/>
        </w:rPr>
        <w:t>a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 xml:space="preserve">1 pkt 2 ustawy o Zintegrowanym Systemie Kwalifikacji, oraz na temat sposobu opisywania efektów uczenia się dla kwalifikacji, o którym mowa w art. </w:t>
            </w:r>
            <w:bookmarkStart w:id="0" w:name="_GoBack"/>
            <w:bookmarkEnd w:id="0"/>
            <w:r w:rsidRPr="0008405B">
              <w:rPr>
                <w:rFonts w:ascii="Arial" w:hAnsi="Arial" w:cs="Arial"/>
                <w:sz w:val="22"/>
                <w:szCs w:val="22"/>
              </w:rPr>
              <w:t>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354F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32F7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2E604D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C2584"/>
    <w:rsid w:val="00AD3390"/>
    <w:rsid w:val="00B354F9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A1F02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2022-03-15T06:29:00Z</dcterms:created>
  <dcterms:modified xsi:type="dcterms:W3CDTF">2022-06-09T10:52:00Z</dcterms:modified>
</cp:coreProperties>
</file>