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7FE41D04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 w:rsidR="006D1155" w:rsidRPr="006D1155">
        <w:rPr>
          <w:b/>
          <w:bCs/>
          <w:sz w:val="22"/>
          <w:szCs w:val="22"/>
        </w:rPr>
        <w:t>Programowanie aplikacji wykorzystujących technologię rozszerzonej rzeczywistości (AR)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010B6949" w14:textId="190407E4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 w:rsidR="006D1155" w:rsidRPr="006D1155">
        <w:rPr>
          <w:sz w:val="22"/>
          <w:szCs w:val="22"/>
        </w:rPr>
        <w:t>Programowanie aplikacji wykorzystujących technologię rozszerzonej rzeczywistości (AR)</w:t>
      </w:r>
      <w:r w:rsidRPr="00C403D7">
        <w:rPr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„ustawa)”. Zadanie realizowane będzie w ramach prac zespołu ekspertów, o którym mowa w art. 21 ust. 2 i 3 ustawy i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 poz. 1321, dalej również jako 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07D0F39B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50E59C8D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77B162BF" w14:textId="13E68260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4347622C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887E22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887C" w14:textId="77777777" w:rsidR="00EB1B98" w:rsidRDefault="00EB1B98">
      <w:r>
        <w:separator/>
      </w:r>
    </w:p>
  </w:endnote>
  <w:endnote w:type="continuationSeparator" w:id="0">
    <w:p w14:paraId="78130C16" w14:textId="77777777" w:rsidR="00EB1B98" w:rsidRDefault="00EB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2B94" w14:textId="77777777" w:rsidR="00EB1B98" w:rsidRDefault="00EB1B98">
      <w:r>
        <w:separator/>
      </w:r>
    </w:p>
  </w:footnote>
  <w:footnote w:type="continuationSeparator" w:id="0">
    <w:p w14:paraId="456CF786" w14:textId="77777777" w:rsidR="00EB1B98" w:rsidRDefault="00EB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E7519"/>
    <w:rsid w:val="001F6B84"/>
    <w:rsid w:val="002169FD"/>
    <w:rsid w:val="00226729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516CA8"/>
    <w:rsid w:val="005964A2"/>
    <w:rsid w:val="005A45BF"/>
    <w:rsid w:val="005C5A19"/>
    <w:rsid w:val="00632D5F"/>
    <w:rsid w:val="00654B05"/>
    <w:rsid w:val="00664144"/>
    <w:rsid w:val="0067012C"/>
    <w:rsid w:val="006751EA"/>
    <w:rsid w:val="00693D82"/>
    <w:rsid w:val="006A63FF"/>
    <w:rsid w:val="006D1155"/>
    <w:rsid w:val="006E63CD"/>
    <w:rsid w:val="007150C0"/>
    <w:rsid w:val="007165B7"/>
    <w:rsid w:val="00744148"/>
    <w:rsid w:val="007473FF"/>
    <w:rsid w:val="00747810"/>
    <w:rsid w:val="00770162"/>
    <w:rsid w:val="00786401"/>
    <w:rsid w:val="0079329E"/>
    <w:rsid w:val="007B7FFE"/>
    <w:rsid w:val="007D32D5"/>
    <w:rsid w:val="007D3C80"/>
    <w:rsid w:val="007E6F68"/>
    <w:rsid w:val="008039ED"/>
    <w:rsid w:val="00834C95"/>
    <w:rsid w:val="008800C4"/>
    <w:rsid w:val="00880652"/>
    <w:rsid w:val="00887E22"/>
    <w:rsid w:val="00893494"/>
    <w:rsid w:val="008C0733"/>
    <w:rsid w:val="008D1351"/>
    <w:rsid w:val="008D1554"/>
    <w:rsid w:val="00912D4B"/>
    <w:rsid w:val="00920932"/>
    <w:rsid w:val="00926FE0"/>
    <w:rsid w:val="00997B29"/>
    <w:rsid w:val="009C6E93"/>
    <w:rsid w:val="009F2228"/>
    <w:rsid w:val="00A043E8"/>
    <w:rsid w:val="00A1451B"/>
    <w:rsid w:val="00A35224"/>
    <w:rsid w:val="00A7592B"/>
    <w:rsid w:val="00A83FA6"/>
    <w:rsid w:val="00AD3B35"/>
    <w:rsid w:val="00B11FB1"/>
    <w:rsid w:val="00B25AF3"/>
    <w:rsid w:val="00B440C7"/>
    <w:rsid w:val="00B73902"/>
    <w:rsid w:val="00BA5E75"/>
    <w:rsid w:val="00BC01C3"/>
    <w:rsid w:val="00BE47A7"/>
    <w:rsid w:val="00BF46E2"/>
    <w:rsid w:val="00BF4B85"/>
    <w:rsid w:val="00C403D7"/>
    <w:rsid w:val="00C47C44"/>
    <w:rsid w:val="00C61C87"/>
    <w:rsid w:val="00C83B7E"/>
    <w:rsid w:val="00C876D6"/>
    <w:rsid w:val="00C9555E"/>
    <w:rsid w:val="00CF4B35"/>
    <w:rsid w:val="00D0103F"/>
    <w:rsid w:val="00D039AD"/>
    <w:rsid w:val="00D14279"/>
    <w:rsid w:val="00D30EC5"/>
    <w:rsid w:val="00D432BF"/>
    <w:rsid w:val="00D74F5E"/>
    <w:rsid w:val="00DA4270"/>
    <w:rsid w:val="00DA674E"/>
    <w:rsid w:val="00DE6C4F"/>
    <w:rsid w:val="00E35622"/>
    <w:rsid w:val="00E3737F"/>
    <w:rsid w:val="00E51ED6"/>
    <w:rsid w:val="00E93A23"/>
    <w:rsid w:val="00EA1FBF"/>
    <w:rsid w:val="00EA7A28"/>
    <w:rsid w:val="00EB1B98"/>
    <w:rsid w:val="00ED137E"/>
    <w:rsid w:val="00ED564E"/>
    <w:rsid w:val="00EE2C35"/>
    <w:rsid w:val="00F0520D"/>
    <w:rsid w:val="00F067CB"/>
    <w:rsid w:val="00F14472"/>
    <w:rsid w:val="00F42523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4</cp:revision>
  <cp:lastPrinted>2021-11-03T14:32:00Z</cp:lastPrinted>
  <dcterms:created xsi:type="dcterms:W3CDTF">2024-01-26T11:46:00Z</dcterms:created>
  <dcterms:modified xsi:type="dcterms:W3CDTF">2024-01-30T08:27:00Z</dcterms:modified>
</cp:coreProperties>
</file>