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222A" w14:textId="77777777" w:rsidR="003337CA" w:rsidRDefault="003337CA" w:rsidP="00333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bookmarkStart w:id="0" w:name="_Hlk63848147"/>
    </w:p>
    <w:p w14:paraId="07C56BEE" w14:textId="54E52E6F" w:rsidR="003337CA" w:rsidRPr="00E87B9A" w:rsidRDefault="003337CA" w:rsidP="00333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i/>
          <w:color w:val="000000"/>
        </w:rPr>
      </w:pPr>
      <w:r w:rsidRPr="00E87B9A">
        <w:rPr>
          <w:rFonts w:ascii="Arial" w:eastAsia="Arial" w:hAnsi="Arial" w:cs="Arial"/>
          <w:i/>
          <w:color w:val="000000"/>
        </w:rPr>
        <w:t xml:space="preserve">Załącznik nr </w:t>
      </w:r>
      <w:r w:rsidR="000D7949">
        <w:rPr>
          <w:rFonts w:ascii="Arial" w:eastAsia="Arial" w:hAnsi="Arial" w:cs="Arial"/>
          <w:i/>
          <w:color w:val="000000"/>
        </w:rPr>
        <w:t>4</w:t>
      </w:r>
      <w:r w:rsidRPr="00E87B9A">
        <w:rPr>
          <w:rFonts w:ascii="Arial" w:eastAsia="Arial" w:hAnsi="Arial" w:cs="Arial"/>
          <w:i/>
          <w:color w:val="000000"/>
        </w:rPr>
        <w:t xml:space="preserve"> do SWZ</w:t>
      </w:r>
    </w:p>
    <w:p w14:paraId="3E5A6CE5" w14:textId="77777777" w:rsidR="003337CA" w:rsidRPr="00D91CA8" w:rsidRDefault="003337CA" w:rsidP="003337C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7E61B7" w14:textId="56D13C9A" w:rsidR="00B043AD" w:rsidRPr="00B043AD" w:rsidRDefault="003337CA" w:rsidP="00B043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hAnsi="Arial" w:cs="Arial"/>
          <w:color w:val="000000"/>
        </w:rPr>
      </w:pPr>
      <w:r w:rsidRPr="00B043AD">
        <w:rPr>
          <w:rFonts w:ascii="Arial" w:hAnsi="Arial" w:cs="Arial"/>
          <w:b/>
          <w:bCs/>
        </w:rPr>
        <w:t>Zamówieni</w:t>
      </w:r>
      <w:r w:rsidR="00F444AC">
        <w:rPr>
          <w:rFonts w:ascii="Arial" w:hAnsi="Arial" w:cs="Arial"/>
          <w:b/>
          <w:bCs/>
        </w:rPr>
        <w:t xml:space="preserve">e realizowane w ramach projektu </w:t>
      </w:r>
      <w:r w:rsidR="00F444AC" w:rsidRPr="00F444AC">
        <w:rPr>
          <w:rFonts w:ascii="Arial" w:hAnsi="Arial" w:cs="Arial"/>
          <w:b/>
        </w:rPr>
        <w:t>„</w:t>
      </w:r>
      <w:r w:rsidR="002256EE" w:rsidRPr="002256EE">
        <w:rPr>
          <w:rFonts w:ascii="Arial" w:hAnsi="Arial" w:cs="Arial"/>
          <w:b/>
        </w:rPr>
        <w:t>Wspieranie funkcjonowania i doskonalenie ZSK na rzecz wykorzystania oferowanych w nim rozwiązań do realizacji celów strategii rozwoju kraju (ZSK 5)</w:t>
      </w:r>
      <w:r w:rsidR="002256EE">
        <w:rPr>
          <w:rFonts w:ascii="Arial" w:hAnsi="Arial" w:cs="Arial"/>
          <w:b/>
        </w:rPr>
        <w:t xml:space="preserve">, </w:t>
      </w:r>
      <w:r w:rsidR="00B043AD" w:rsidRPr="00B043AD">
        <w:rPr>
          <w:rFonts w:ascii="Arial" w:hAnsi="Arial" w:cs="Arial"/>
          <w:b/>
          <w:color w:val="000000"/>
        </w:rPr>
        <w:t>współfinansowanego ze środków Europejskiego Funduszu Społecznego.</w:t>
      </w:r>
    </w:p>
    <w:p w14:paraId="28D6513A" w14:textId="3809B9B2" w:rsidR="00AD561F" w:rsidRPr="00D91CA8" w:rsidRDefault="00AD561F" w:rsidP="00B043A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25C23F" w14:textId="77777777" w:rsidR="003337CA" w:rsidRPr="003337CA" w:rsidRDefault="003337CA" w:rsidP="000848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7E6F2D" w14:textId="3BCA4CD3" w:rsidR="00470A0F" w:rsidRPr="003337CA" w:rsidRDefault="00470A0F" w:rsidP="0008481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337CA">
        <w:rPr>
          <w:rFonts w:ascii="Arial" w:hAnsi="Arial" w:cs="Arial"/>
          <w:b/>
          <w:bCs/>
          <w:sz w:val="28"/>
          <w:szCs w:val="28"/>
        </w:rPr>
        <w:t>KLAUZULA INFORMACYJNA</w:t>
      </w:r>
      <w:r w:rsidR="00084810" w:rsidRPr="003337CA">
        <w:rPr>
          <w:rFonts w:ascii="Arial" w:hAnsi="Arial" w:cs="Arial"/>
          <w:b/>
          <w:bCs/>
          <w:sz w:val="28"/>
          <w:szCs w:val="28"/>
        </w:rPr>
        <w:t xml:space="preserve"> </w:t>
      </w:r>
      <w:r w:rsidR="00E10F12" w:rsidRPr="003337CA">
        <w:rPr>
          <w:rFonts w:ascii="Arial" w:hAnsi="Arial" w:cs="Arial"/>
          <w:b/>
          <w:bCs/>
          <w:sz w:val="24"/>
          <w:szCs w:val="24"/>
        </w:rPr>
        <w:t>- zamówienia publiczne</w:t>
      </w:r>
    </w:p>
    <w:p w14:paraId="20033840" w14:textId="76AF4A76" w:rsidR="00E56871" w:rsidRDefault="00E56871" w:rsidP="00E56871">
      <w:pPr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 w:rsidRPr="003337CA">
        <w:rPr>
          <w:rFonts w:ascii="Arial" w:hAnsi="Arial" w:cs="Arial"/>
          <w:i/>
          <w:iCs/>
          <w:sz w:val="18"/>
          <w:szCs w:val="18"/>
        </w:rPr>
        <w:t>(obowiązek informacyjny realizowany w związku z art. 13 i 14 Rozporządzenia Parlamentu Europejskiego i Rady (UE) 2016/679)</w:t>
      </w:r>
    </w:p>
    <w:p w14:paraId="41188561" w14:textId="375E229E" w:rsidR="00470A0F" w:rsidRPr="003337CA" w:rsidRDefault="00470A0F" w:rsidP="0008481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 xml:space="preserve">Administratorem danych osobowych </w:t>
      </w:r>
      <w:r w:rsidRPr="003337CA">
        <w:rPr>
          <w:rFonts w:ascii="Arial" w:hAnsi="Arial" w:cs="Arial"/>
          <w:sz w:val="20"/>
          <w:szCs w:val="20"/>
        </w:rPr>
        <w:t>jest</w:t>
      </w:r>
      <w:r w:rsidRPr="003337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37CA">
        <w:rPr>
          <w:rFonts w:ascii="Arial" w:hAnsi="Arial" w:cs="Arial"/>
          <w:sz w:val="20"/>
          <w:szCs w:val="20"/>
        </w:rPr>
        <w:t>Instytut Badań Edukacyjnych</w:t>
      </w:r>
      <w:r w:rsidR="001A1D4D" w:rsidRPr="003337CA">
        <w:rPr>
          <w:rFonts w:ascii="Arial" w:hAnsi="Arial" w:cs="Arial"/>
          <w:sz w:val="20"/>
          <w:szCs w:val="20"/>
        </w:rPr>
        <w:t xml:space="preserve"> (IBE)</w:t>
      </w:r>
      <w:r w:rsidRPr="003337CA">
        <w:rPr>
          <w:rFonts w:ascii="Arial" w:hAnsi="Arial" w:cs="Arial"/>
          <w:sz w:val="20"/>
          <w:szCs w:val="20"/>
        </w:rPr>
        <w:t xml:space="preserve"> z siedzibą w Warszawie, przy ul. Górczewskiej 8, 01-180 Warszawa, z którym można się skontaktować telefonicznie pod nr (22) 24 17 101, poprzez adres poczty elektronicznej ibe@ibe.edu.pl lub pisemnie, przekazując korespondencję na adres siedziby Administratora.</w:t>
      </w:r>
    </w:p>
    <w:p w14:paraId="64C1AA09" w14:textId="77777777" w:rsidR="00470A0F" w:rsidRPr="003337CA" w:rsidRDefault="00470A0F" w:rsidP="005A1D40">
      <w:pPr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Administrator wyznaczył Inspektora Ochrony Danych</w:t>
      </w:r>
      <w:r w:rsidRPr="003337CA">
        <w:rPr>
          <w:rFonts w:ascii="Arial" w:hAnsi="Arial" w:cs="Arial"/>
          <w:sz w:val="20"/>
          <w:szCs w:val="20"/>
        </w:rPr>
        <w:t xml:space="preserve">, z którym można się skontaktować poprzez adres poczty elektronicznej: iod@ibe.edu.pl lub pisemnie, przekazując korespondencję na adres siedziby Administratora. </w:t>
      </w:r>
    </w:p>
    <w:p w14:paraId="054E3E34" w14:textId="672EC552" w:rsidR="00225A30" w:rsidRPr="003337CA" w:rsidRDefault="00225A30" w:rsidP="00225A3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Cel i podstawa przetwarzania</w:t>
      </w:r>
    </w:p>
    <w:p w14:paraId="713EF9C4" w14:textId="77777777" w:rsidR="00C8273C" w:rsidRDefault="00470A0F" w:rsidP="00C827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2B90">
        <w:rPr>
          <w:rFonts w:ascii="Arial" w:hAnsi="Arial" w:cs="Arial"/>
          <w:sz w:val="20"/>
          <w:szCs w:val="20"/>
        </w:rPr>
        <w:t>Dane osobowe będą przetwarzane</w:t>
      </w:r>
      <w:r w:rsidR="008B2390" w:rsidRPr="00EA2B90">
        <w:rPr>
          <w:rFonts w:ascii="Arial" w:hAnsi="Arial" w:cs="Arial"/>
          <w:sz w:val="20"/>
          <w:szCs w:val="20"/>
        </w:rPr>
        <w:t xml:space="preserve"> </w:t>
      </w:r>
      <w:r w:rsidR="00A1742B" w:rsidRPr="00EA2B90">
        <w:rPr>
          <w:rFonts w:ascii="Arial" w:hAnsi="Arial" w:cs="Arial"/>
          <w:sz w:val="20"/>
          <w:szCs w:val="20"/>
        </w:rPr>
        <w:t xml:space="preserve">w </w:t>
      </w:r>
      <w:r w:rsidR="006F49D3" w:rsidRPr="00EA2B90">
        <w:rPr>
          <w:rFonts w:ascii="Arial" w:hAnsi="Arial" w:cs="Arial"/>
          <w:sz w:val="20"/>
          <w:szCs w:val="20"/>
        </w:rPr>
        <w:t xml:space="preserve">celu związanym </w:t>
      </w:r>
      <w:r w:rsidR="00225A30" w:rsidRPr="00EA2B90">
        <w:rPr>
          <w:rFonts w:ascii="Arial" w:hAnsi="Arial" w:cs="Arial"/>
          <w:sz w:val="20"/>
          <w:szCs w:val="20"/>
        </w:rPr>
        <w:t>z postępowaniem o udzielenie zamówienia publicznego</w:t>
      </w:r>
      <w:r w:rsidR="006B3286" w:rsidRPr="00EA2B90">
        <w:rPr>
          <w:rFonts w:ascii="Arial" w:hAnsi="Arial" w:cs="Arial"/>
          <w:sz w:val="20"/>
          <w:szCs w:val="20"/>
        </w:rPr>
        <w:t>:</w:t>
      </w:r>
    </w:p>
    <w:p w14:paraId="569C80B0" w14:textId="4153BF99" w:rsidR="002256EE" w:rsidRDefault="0036679C" w:rsidP="003667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6679C">
        <w:rPr>
          <w:rFonts w:ascii="Arial" w:hAnsi="Arial" w:cs="Arial"/>
          <w:b/>
          <w:sz w:val="20"/>
          <w:szCs w:val="20"/>
        </w:rPr>
        <w:t xml:space="preserve">Zapewnienie usług Ekspertów przy opracowaniu </w:t>
      </w:r>
      <w:bookmarkStart w:id="1" w:name="_GoBack"/>
      <w:bookmarkEnd w:id="1"/>
      <w:r w:rsidRPr="0036679C">
        <w:rPr>
          <w:rFonts w:ascii="Arial" w:hAnsi="Arial" w:cs="Arial"/>
          <w:b/>
          <w:sz w:val="20"/>
          <w:szCs w:val="20"/>
        </w:rPr>
        <w:t xml:space="preserve">projektu Sektorowej Ramy Kwalifikacji dla sektora Cyberbezpieczeństwa (SRK </w:t>
      </w:r>
      <w:proofErr w:type="spellStart"/>
      <w:r w:rsidRPr="0036679C">
        <w:rPr>
          <w:rFonts w:ascii="Arial" w:hAnsi="Arial" w:cs="Arial"/>
          <w:b/>
          <w:sz w:val="20"/>
          <w:szCs w:val="20"/>
        </w:rPr>
        <w:t>Cyber</w:t>
      </w:r>
      <w:proofErr w:type="spellEnd"/>
      <w:r w:rsidRPr="0036679C">
        <w:rPr>
          <w:rFonts w:ascii="Arial" w:hAnsi="Arial" w:cs="Arial"/>
          <w:b/>
          <w:sz w:val="20"/>
          <w:szCs w:val="20"/>
        </w:rPr>
        <w:t>) - II postępowanie. Znak sprawy: IBE/9/2023</w:t>
      </w:r>
    </w:p>
    <w:p w14:paraId="35DBCC0B" w14:textId="53253CDB" w:rsidR="00F25DE2" w:rsidRPr="003337CA" w:rsidRDefault="00F25DE2" w:rsidP="00A17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 xml:space="preserve">Dane osobowe przetwarzane będą przez Administratora w celu </w:t>
      </w:r>
      <w:r w:rsidR="009C07A0" w:rsidRPr="003337CA">
        <w:rPr>
          <w:rFonts w:ascii="Arial" w:hAnsi="Arial" w:cs="Arial"/>
          <w:sz w:val="20"/>
          <w:szCs w:val="20"/>
        </w:rPr>
        <w:t>wyłonienia najkorzystniejszej oferty w toczącym się postępowaniu</w:t>
      </w:r>
      <w:r w:rsidRPr="003337CA">
        <w:rPr>
          <w:rFonts w:ascii="Arial" w:hAnsi="Arial" w:cs="Arial"/>
          <w:sz w:val="20"/>
          <w:szCs w:val="20"/>
        </w:rPr>
        <w:t xml:space="preserve">, </w:t>
      </w:r>
      <w:r w:rsidR="0003497B" w:rsidRPr="003337CA">
        <w:rPr>
          <w:rFonts w:ascii="Arial" w:hAnsi="Arial" w:cs="Arial"/>
          <w:sz w:val="20"/>
          <w:szCs w:val="20"/>
        </w:rPr>
        <w:t>w celu</w:t>
      </w:r>
      <w:r w:rsidRPr="003337CA">
        <w:rPr>
          <w:rFonts w:ascii="Arial" w:hAnsi="Arial" w:cs="Arial"/>
          <w:sz w:val="20"/>
          <w:szCs w:val="20"/>
        </w:rPr>
        <w:t xml:space="preserve"> zawarcia oraz realizacji um</w:t>
      </w:r>
      <w:r w:rsidR="009C07A0" w:rsidRPr="003337CA">
        <w:rPr>
          <w:rFonts w:ascii="Arial" w:hAnsi="Arial" w:cs="Arial"/>
          <w:sz w:val="20"/>
          <w:szCs w:val="20"/>
        </w:rPr>
        <w:t>owy</w:t>
      </w:r>
      <w:r w:rsidRPr="003337CA">
        <w:rPr>
          <w:rFonts w:ascii="Arial" w:hAnsi="Arial" w:cs="Arial"/>
          <w:sz w:val="20"/>
          <w:szCs w:val="20"/>
        </w:rPr>
        <w:t>, jak również w celu ewentualnego dochodzenia roszczeń, archiwizacji oraz spełniania obowiązków prawnych związanych min. z obowiązkami podatkowymi oraz udostępnianiem informacji publicznej. Podstawą przetwarzania danych osobowych jest:</w:t>
      </w:r>
    </w:p>
    <w:p w14:paraId="1E64513B" w14:textId="2F662D0B" w:rsidR="009900AA" w:rsidRPr="003337CA" w:rsidRDefault="009900AA" w:rsidP="009900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art. 6 ust. 1 lit. c</w:t>
      </w:r>
      <w:r w:rsidR="00FA20C4" w:rsidRPr="003337CA">
        <w:rPr>
          <w:rFonts w:ascii="Arial" w:hAnsi="Arial" w:cs="Arial"/>
          <w:sz w:val="20"/>
          <w:szCs w:val="20"/>
          <w:lang w:eastAsia="pl-PL"/>
        </w:rPr>
        <w:t>)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RODO - przetwarzanie jest niezbędne do wypełnienia obowiązku prawnego ciążącego na administratorze, w związku </w:t>
      </w:r>
      <w:r w:rsidR="0003497B" w:rsidRPr="003337CA">
        <w:rPr>
          <w:rFonts w:ascii="Arial" w:hAnsi="Arial" w:cs="Arial"/>
          <w:sz w:val="20"/>
          <w:szCs w:val="20"/>
          <w:lang w:eastAsia="pl-PL"/>
        </w:rPr>
        <w:t xml:space="preserve">z </w:t>
      </w:r>
      <w:r w:rsidRPr="003337CA">
        <w:rPr>
          <w:rFonts w:ascii="Arial" w:hAnsi="Arial" w:cs="Arial"/>
          <w:sz w:val="20"/>
          <w:szCs w:val="20"/>
          <w:lang w:eastAsia="pl-PL"/>
        </w:rPr>
        <w:t>ustawą z dnia 11 września 2019 r. – Prawo zamówień publicznych (Pzp), rozporządzeniem Ministra Rozwoju, Pracy i Technologii z dnia 23 grudnia 2020 r. w sprawie podmiotowych środków dowodowych oraz innych dokumentów lub oświadczeń, jakich może żądać zamawiający od wykonawcy, a także przepis</w:t>
      </w:r>
      <w:r w:rsidR="0003497B" w:rsidRPr="003337CA">
        <w:rPr>
          <w:rFonts w:ascii="Arial" w:hAnsi="Arial" w:cs="Arial"/>
          <w:sz w:val="20"/>
          <w:szCs w:val="20"/>
          <w:lang w:eastAsia="pl-PL"/>
        </w:rPr>
        <w:t>y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 xml:space="preserve"> podatko</w:t>
      </w:r>
      <w:r w:rsidR="0003497B" w:rsidRPr="003337CA">
        <w:rPr>
          <w:rFonts w:ascii="Arial" w:hAnsi="Arial" w:cs="Arial"/>
          <w:sz w:val="20"/>
          <w:szCs w:val="20"/>
          <w:lang w:eastAsia="pl-PL"/>
        </w:rPr>
        <w:t>we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>, przepis</w:t>
      </w:r>
      <w:r w:rsidR="00593618" w:rsidRPr="003337CA">
        <w:rPr>
          <w:rFonts w:ascii="Arial" w:hAnsi="Arial" w:cs="Arial"/>
          <w:sz w:val="20"/>
          <w:szCs w:val="20"/>
          <w:lang w:eastAsia="pl-PL"/>
        </w:rPr>
        <w:t>y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 xml:space="preserve"> o rachunkowości oraz przepis</w:t>
      </w:r>
      <w:r w:rsidR="00593618" w:rsidRPr="003337CA">
        <w:rPr>
          <w:rFonts w:ascii="Arial" w:hAnsi="Arial" w:cs="Arial"/>
          <w:sz w:val="20"/>
          <w:szCs w:val="20"/>
          <w:lang w:eastAsia="pl-PL"/>
        </w:rPr>
        <w:t>y</w:t>
      </w:r>
      <w:r w:rsidR="009C07A0" w:rsidRPr="003337CA">
        <w:rPr>
          <w:rFonts w:ascii="Arial" w:hAnsi="Arial" w:cs="Arial"/>
          <w:sz w:val="20"/>
          <w:szCs w:val="20"/>
          <w:lang w:eastAsia="pl-PL"/>
        </w:rPr>
        <w:t xml:space="preserve"> o archiwizacji;</w:t>
      </w:r>
    </w:p>
    <w:p w14:paraId="004FF182" w14:textId="7DDABB76" w:rsidR="006B3286" w:rsidRPr="003337CA" w:rsidRDefault="006B3286" w:rsidP="006B3286">
      <w:pPr>
        <w:pStyle w:val="Akapitzlist"/>
        <w:numPr>
          <w:ilvl w:val="0"/>
          <w:numId w:val="14"/>
        </w:num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63753042"/>
      <w:r w:rsidRPr="003337CA">
        <w:rPr>
          <w:rFonts w:ascii="Arial" w:hAnsi="Arial" w:cs="Arial"/>
          <w:sz w:val="20"/>
          <w:szCs w:val="20"/>
          <w:lang w:eastAsia="pl-PL"/>
        </w:rPr>
        <w:t>art. 6 ust. 1 lit. b</w:t>
      </w:r>
      <w:r w:rsidR="00FA20C4" w:rsidRPr="003337CA">
        <w:rPr>
          <w:rFonts w:ascii="Arial" w:hAnsi="Arial" w:cs="Arial"/>
          <w:sz w:val="20"/>
          <w:szCs w:val="20"/>
          <w:lang w:eastAsia="pl-PL"/>
        </w:rPr>
        <w:t>)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RODO </w:t>
      </w:r>
      <w:bookmarkEnd w:id="2"/>
      <w:r w:rsidRPr="003337CA">
        <w:rPr>
          <w:rFonts w:ascii="Arial" w:hAnsi="Arial" w:cs="Arial"/>
          <w:sz w:val="20"/>
          <w:szCs w:val="20"/>
          <w:lang w:eastAsia="pl-PL"/>
        </w:rPr>
        <w:t xml:space="preserve">- </w:t>
      </w:r>
      <w:bookmarkStart w:id="3" w:name="_Hlk63753060"/>
      <w:r w:rsidRPr="003337CA">
        <w:rPr>
          <w:rFonts w:ascii="Arial" w:hAnsi="Arial" w:cs="Arial"/>
          <w:sz w:val="20"/>
          <w:szCs w:val="20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  <w:bookmarkEnd w:id="3"/>
    </w:p>
    <w:p w14:paraId="2F85119D" w14:textId="3C0C3F62" w:rsidR="00F81797" w:rsidRPr="003337CA" w:rsidRDefault="007C46EC" w:rsidP="009900A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 xml:space="preserve">art. </w:t>
      </w:r>
      <w:r w:rsidR="00D86382" w:rsidRPr="003337CA">
        <w:rPr>
          <w:rFonts w:ascii="Arial" w:hAnsi="Arial" w:cs="Arial"/>
          <w:sz w:val="20"/>
          <w:szCs w:val="20"/>
          <w:lang w:eastAsia="pl-PL"/>
        </w:rPr>
        <w:t>6 ust.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86382" w:rsidRPr="003337CA">
        <w:rPr>
          <w:rFonts w:ascii="Arial" w:hAnsi="Arial" w:cs="Arial"/>
          <w:sz w:val="20"/>
          <w:szCs w:val="20"/>
          <w:lang w:eastAsia="pl-PL"/>
        </w:rPr>
        <w:t xml:space="preserve">1 lit. f) RODO - </w:t>
      </w:r>
      <w:r w:rsidR="009900AA" w:rsidRPr="003337CA">
        <w:rPr>
          <w:rFonts w:ascii="Arial" w:hAnsi="Arial" w:cs="Arial"/>
          <w:sz w:val="20"/>
          <w:szCs w:val="20"/>
          <w:lang w:eastAsia="pl-PL"/>
        </w:rPr>
        <w:t>przetwarzanie jest niezbędne do celów wynikających z prawnie uzasadnionych interesów realizowanych przez administratora</w:t>
      </w:r>
      <w:r w:rsidR="009C33C9" w:rsidRPr="003337CA">
        <w:rPr>
          <w:rFonts w:ascii="Arial" w:hAnsi="Arial" w:cs="Arial"/>
          <w:sz w:val="20"/>
          <w:szCs w:val="20"/>
          <w:lang w:eastAsia="pl-PL"/>
        </w:rPr>
        <w:t>, za które uznaje się min: kontakt z oferentami lub osobami wskazanymi przez oferenta do kontaktu, weryfikacja oferentów w rejestrach publicznych, ustalenie i dochodzenie roszczeń lub obrona przed roszczeniami.</w:t>
      </w:r>
    </w:p>
    <w:p w14:paraId="701CED3A" w14:textId="3B600A68" w:rsidR="00225A30" w:rsidRPr="003337CA" w:rsidRDefault="00225A30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 xml:space="preserve">Rodzaj </w:t>
      </w:r>
      <w:r w:rsidR="0062498A" w:rsidRPr="003337CA">
        <w:rPr>
          <w:rFonts w:ascii="Arial" w:hAnsi="Arial" w:cs="Arial"/>
          <w:b/>
          <w:bCs/>
          <w:sz w:val="20"/>
          <w:szCs w:val="20"/>
        </w:rPr>
        <w:t xml:space="preserve">i kategorie </w:t>
      </w:r>
      <w:r w:rsidRPr="003337CA">
        <w:rPr>
          <w:rFonts w:ascii="Arial" w:hAnsi="Arial" w:cs="Arial"/>
          <w:b/>
          <w:bCs/>
          <w:sz w:val="20"/>
          <w:szCs w:val="20"/>
        </w:rPr>
        <w:t>danych osobowych przetwarzanych przez Administratora</w:t>
      </w:r>
    </w:p>
    <w:p w14:paraId="42AE292E" w14:textId="51700B6C" w:rsidR="0062498A" w:rsidRPr="003337CA" w:rsidRDefault="006B3286" w:rsidP="001C23EA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W ramach postępowania Administrator przetwarza dane, które mogą dotyczyć</w:t>
      </w:r>
      <w:r w:rsidR="0062498A" w:rsidRPr="003337CA">
        <w:rPr>
          <w:rFonts w:ascii="Arial" w:hAnsi="Arial" w:cs="Arial"/>
          <w:sz w:val="20"/>
          <w:szCs w:val="20"/>
          <w:lang w:eastAsia="pl-PL"/>
        </w:rPr>
        <w:t>:</w:t>
      </w:r>
    </w:p>
    <w:p w14:paraId="3DEC3314" w14:textId="77777777" w:rsidR="0062498A" w:rsidRPr="003337CA" w:rsidRDefault="006B3286" w:rsidP="0062498A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osób fizycznych działających w imieniu własnym</w:t>
      </w:r>
      <w:r w:rsidR="001C23EA" w:rsidRPr="003337CA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041F3F01" w14:textId="289806DD" w:rsidR="0062498A" w:rsidRPr="003337CA" w:rsidRDefault="001C23EA" w:rsidP="00CD15FD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pracowników, współpracowników, przedstawicieli, pełnomocników, podwykonawców lub</w:t>
      </w:r>
      <w:r w:rsidR="0062498A"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337CA">
        <w:rPr>
          <w:rFonts w:ascii="Arial" w:hAnsi="Arial" w:cs="Arial"/>
          <w:sz w:val="20"/>
          <w:szCs w:val="20"/>
          <w:lang w:eastAsia="pl-PL"/>
        </w:rPr>
        <w:t>reprezentantów podmiotów innych niż osoby fizyczne, ubiegających się o dopuszczenie do udziału w postępowaniu lub będących podwykonawcami takich podmiotów</w:t>
      </w:r>
      <w:r w:rsidR="0062498A" w:rsidRPr="003337CA">
        <w:rPr>
          <w:rFonts w:ascii="Arial" w:hAnsi="Arial" w:cs="Arial"/>
          <w:sz w:val="20"/>
          <w:szCs w:val="20"/>
          <w:lang w:eastAsia="pl-PL"/>
        </w:rPr>
        <w:t>,</w:t>
      </w:r>
    </w:p>
    <w:p w14:paraId="7AF14CFA" w14:textId="5273145C" w:rsidR="006B3286" w:rsidRPr="003337CA" w:rsidRDefault="0062498A" w:rsidP="00A264FC">
      <w:pPr>
        <w:pStyle w:val="Akapitzlist"/>
        <w:numPr>
          <w:ilvl w:val="0"/>
          <w:numId w:val="19"/>
        </w:numPr>
        <w:tabs>
          <w:tab w:val="left" w:pos="900"/>
        </w:tabs>
        <w:spacing w:after="0" w:line="264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3337CA">
        <w:rPr>
          <w:rFonts w:ascii="Arial" w:eastAsia="Calibri" w:hAnsi="Arial" w:cs="Arial"/>
          <w:bCs/>
          <w:sz w:val="20"/>
          <w:szCs w:val="20"/>
        </w:rPr>
        <w:t>innych osób, których dane zostały wskazane w złożonych dokumentach.</w:t>
      </w:r>
    </w:p>
    <w:p w14:paraId="35AEE53F" w14:textId="3370E7AB" w:rsidR="002F4A48" w:rsidRPr="003337CA" w:rsidRDefault="002F4A48" w:rsidP="002F4A48">
      <w:pPr>
        <w:spacing w:before="80" w:after="0" w:line="264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Administrator może przetwarzać dane osobowe w postaci imienia, nazwiska, numeru telefonu, adresu e-mail oraz adresu do korespondencji oraz innych danych wymaganych do wskazania w ramach postępowania (np. posiadane doświadczenie lub uprawnienia, tytuł zawodowy, wykształcenie).</w:t>
      </w:r>
    </w:p>
    <w:p w14:paraId="27B5D7CE" w14:textId="77777777" w:rsidR="009C07A0" w:rsidRPr="003337CA" w:rsidRDefault="009C07A0" w:rsidP="009C07A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Źródło pozyskania danych</w:t>
      </w:r>
    </w:p>
    <w:p w14:paraId="0624B3AF" w14:textId="77777777" w:rsidR="009C07A0" w:rsidRPr="003337CA" w:rsidRDefault="009C07A0" w:rsidP="009C07A0">
      <w:pPr>
        <w:pStyle w:val="Akapitzlist"/>
        <w:spacing w:after="0" w:line="264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Dane osobowe mogą być pozyskiwane:</w:t>
      </w:r>
    </w:p>
    <w:p w14:paraId="490DFCBE" w14:textId="77777777" w:rsidR="009C07A0" w:rsidRPr="003337CA" w:rsidRDefault="009C07A0" w:rsidP="009C07A0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zarówno bezpośrednio od osób fizycznych, których one dotyczą;</w:t>
      </w:r>
    </w:p>
    <w:p w14:paraId="38A5D965" w14:textId="77777777" w:rsidR="009C07A0" w:rsidRPr="003337CA" w:rsidRDefault="009C07A0" w:rsidP="009C07A0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od innych podmiotów np. w imieniu których osoby te działają;</w:t>
      </w:r>
    </w:p>
    <w:p w14:paraId="4D91BF66" w14:textId="77777777" w:rsidR="009C07A0" w:rsidRPr="003337CA" w:rsidRDefault="009C07A0" w:rsidP="009C07A0">
      <w:pPr>
        <w:pStyle w:val="Akapitzlist"/>
        <w:numPr>
          <w:ilvl w:val="0"/>
          <w:numId w:val="17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od innych podmiotów, np. które wskazują dane osobowe w treści przekazywanych dokumentów i ofert.</w:t>
      </w:r>
    </w:p>
    <w:p w14:paraId="6B687F5F" w14:textId="77777777" w:rsidR="009C07A0" w:rsidRPr="003337CA" w:rsidRDefault="009C07A0" w:rsidP="009C07A0">
      <w:pPr>
        <w:pStyle w:val="Akapitzlist"/>
        <w:spacing w:after="0" w:line="264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lastRenderedPageBreak/>
        <w:t>Podanie danych osobowych jest dobrowolne, niemniej jest jednoczenie wymogiem ustawowym, określonym w przepisach ustawy Pzp, warunkującym udział w postępowaniu o udzielenie zamówienia publicznego. Konsekwencje niepodania określonych danych wynikają z ustawy Pzp.</w:t>
      </w:r>
    </w:p>
    <w:p w14:paraId="5128B65E" w14:textId="5102B66A" w:rsidR="00470A0F" w:rsidRPr="003337CA" w:rsidRDefault="00470A0F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Odbiorcy danych osobowych</w:t>
      </w:r>
    </w:p>
    <w:p w14:paraId="28CF610B" w14:textId="1E5D10AC" w:rsidR="00DC49B4" w:rsidRPr="003337CA" w:rsidRDefault="00A034DF" w:rsidP="00BF5F0C">
      <w:pPr>
        <w:pStyle w:val="Akapitzlist"/>
        <w:spacing w:after="0" w:line="264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 xml:space="preserve">Odbiorcami Pani/Pana danych osobowych </w:t>
      </w:r>
      <w:r w:rsidR="00D141E4" w:rsidRPr="003337CA">
        <w:rPr>
          <w:rFonts w:ascii="Arial" w:hAnsi="Arial" w:cs="Arial"/>
          <w:sz w:val="20"/>
          <w:szCs w:val="20"/>
          <w:lang w:eastAsia="pl-PL"/>
        </w:rPr>
        <w:t>mogą być:</w:t>
      </w:r>
    </w:p>
    <w:p w14:paraId="037111FB" w14:textId="58F59ADB" w:rsidR="00DD15FC" w:rsidRPr="003337CA" w:rsidRDefault="00A034DF" w:rsidP="00DC49B4">
      <w:pPr>
        <w:pStyle w:val="Akapitzlist"/>
        <w:numPr>
          <w:ilvl w:val="0"/>
          <w:numId w:val="15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 xml:space="preserve">osoby lub podmioty, którym udostępniona zostanie dokumentacja postępowania na podstawie art. </w:t>
      </w:r>
      <w:r w:rsidR="00EC48E4" w:rsidRPr="003337CA">
        <w:rPr>
          <w:rFonts w:ascii="Arial" w:hAnsi="Arial" w:cs="Arial"/>
          <w:sz w:val="20"/>
          <w:szCs w:val="20"/>
          <w:lang w:eastAsia="pl-PL"/>
        </w:rPr>
        <w:t>1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8 oraz art. </w:t>
      </w:r>
      <w:r w:rsidR="00EC48E4" w:rsidRPr="003337CA">
        <w:rPr>
          <w:rFonts w:ascii="Arial" w:hAnsi="Arial" w:cs="Arial"/>
          <w:sz w:val="20"/>
          <w:szCs w:val="20"/>
          <w:lang w:eastAsia="pl-PL"/>
        </w:rPr>
        <w:t>74</w:t>
      </w:r>
      <w:r w:rsidR="003337CA"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ustawy </w:t>
      </w:r>
      <w:r w:rsidR="00767A53" w:rsidRPr="003337CA">
        <w:rPr>
          <w:rFonts w:ascii="Arial" w:hAnsi="Arial" w:cs="Arial"/>
          <w:sz w:val="20"/>
          <w:szCs w:val="20"/>
          <w:lang w:eastAsia="pl-PL"/>
        </w:rPr>
        <w:t xml:space="preserve">Pzp, </w:t>
      </w:r>
    </w:p>
    <w:p w14:paraId="02DBC0D3" w14:textId="77777777" w:rsidR="004B188F" w:rsidRPr="003337CA" w:rsidRDefault="00767A53" w:rsidP="004B188F">
      <w:pPr>
        <w:pStyle w:val="Akapitzlist"/>
        <w:numPr>
          <w:ilvl w:val="0"/>
          <w:numId w:val="15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</w:rPr>
        <w:t xml:space="preserve">podmioty uprawnione na podstawie odrębnych przepisów np. do prowadzenia kontroli, jak również zainteresowani w oparciu o przepisy o dostępie do informacji publicznej; </w:t>
      </w:r>
    </w:p>
    <w:p w14:paraId="58553A2E" w14:textId="64CCD347" w:rsidR="004B188F" w:rsidRPr="003337CA" w:rsidRDefault="00D141E4" w:rsidP="004B188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</w:rPr>
        <w:t>Minister właściwy do spraw rozwoju regionalnego - Instytucja Zarządzająca oraz Minerstwo Edukacji i Nauki – Instytucja Pośrednicząca</w:t>
      </w:r>
      <w:r w:rsidR="00AD561F" w:rsidRPr="003337CA">
        <w:rPr>
          <w:rFonts w:ascii="Arial" w:hAnsi="Arial" w:cs="Arial"/>
          <w:sz w:val="20"/>
          <w:szCs w:val="20"/>
        </w:rPr>
        <w:t xml:space="preserve"> dla </w:t>
      </w:r>
      <w:r w:rsidR="003337CA">
        <w:rPr>
          <w:rFonts w:ascii="Arial" w:hAnsi="Arial" w:cs="Arial"/>
          <w:sz w:val="20"/>
          <w:szCs w:val="20"/>
        </w:rPr>
        <w:t>PO WER</w:t>
      </w:r>
      <w:r w:rsidR="00AD561F" w:rsidRPr="003337CA">
        <w:rPr>
          <w:rFonts w:ascii="Arial" w:hAnsi="Arial" w:cs="Arial"/>
          <w:sz w:val="20"/>
          <w:szCs w:val="20"/>
        </w:rPr>
        <w:t xml:space="preserve"> 2014-2020 </w:t>
      </w:r>
      <w:r w:rsidR="004B188F" w:rsidRPr="003337CA">
        <w:rPr>
          <w:rFonts w:ascii="Arial" w:hAnsi="Arial" w:cs="Arial"/>
          <w:sz w:val="20"/>
          <w:szCs w:val="20"/>
        </w:rPr>
        <w:t>oraz inn</w:t>
      </w:r>
      <w:r w:rsidR="00AD561F" w:rsidRPr="003337CA">
        <w:rPr>
          <w:rFonts w:ascii="Arial" w:hAnsi="Arial" w:cs="Arial"/>
          <w:sz w:val="20"/>
          <w:szCs w:val="20"/>
        </w:rPr>
        <w:t>e</w:t>
      </w:r>
      <w:r w:rsidR="004B188F" w:rsidRPr="003337CA">
        <w:rPr>
          <w:rFonts w:ascii="Arial" w:hAnsi="Arial" w:cs="Arial"/>
          <w:sz w:val="20"/>
          <w:szCs w:val="20"/>
        </w:rPr>
        <w:t xml:space="preserve"> specjalistyczn</w:t>
      </w:r>
      <w:r w:rsidR="00AD561F" w:rsidRPr="003337CA">
        <w:rPr>
          <w:rFonts w:ascii="Arial" w:hAnsi="Arial" w:cs="Arial"/>
          <w:sz w:val="20"/>
          <w:szCs w:val="20"/>
        </w:rPr>
        <w:t>e</w:t>
      </w:r>
      <w:r w:rsidR="004B188F" w:rsidRPr="003337CA">
        <w:rPr>
          <w:rFonts w:ascii="Arial" w:hAnsi="Arial" w:cs="Arial"/>
          <w:sz w:val="20"/>
          <w:szCs w:val="20"/>
        </w:rPr>
        <w:t xml:space="preserve"> firm</w:t>
      </w:r>
      <w:r w:rsidR="00AD561F" w:rsidRPr="003337CA">
        <w:rPr>
          <w:rFonts w:ascii="Arial" w:hAnsi="Arial" w:cs="Arial"/>
          <w:sz w:val="20"/>
          <w:szCs w:val="20"/>
        </w:rPr>
        <w:t>y</w:t>
      </w:r>
      <w:r w:rsidR="004B188F" w:rsidRPr="003337CA">
        <w:rPr>
          <w:rFonts w:ascii="Arial" w:hAnsi="Arial" w:cs="Arial"/>
          <w:sz w:val="20"/>
          <w:szCs w:val="20"/>
        </w:rPr>
        <w:t>, realizując</w:t>
      </w:r>
      <w:r w:rsidR="00AD561F" w:rsidRPr="003337CA">
        <w:rPr>
          <w:rFonts w:ascii="Arial" w:hAnsi="Arial" w:cs="Arial"/>
          <w:sz w:val="20"/>
          <w:szCs w:val="20"/>
        </w:rPr>
        <w:t>e</w:t>
      </w:r>
      <w:r w:rsidR="004B188F" w:rsidRPr="003337CA">
        <w:rPr>
          <w:rFonts w:ascii="Arial" w:hAnsi="Arial" w:cs="Arial"/>
          <w:sz w:val="20"/>
          <w:szCs w:val="20"/>
        </w:rPr>
        <w:t xml:space="preserve"> na zlecenie Instytucji Zarządzającej, Instytucji Pośredniczącej oraz beneficjenta kontrole i audyt w ramach PO</w:t>
      </w:r>
      <w:r w:rsidR="00AD561F" w:rsidRPr="003337CA">
        <w:rPr>
          <w:rFonts w:ascii="Arial" w:hAnsi="Arial" w:cs="Arial"/>
          <w:sz w:val="20"/>
          <w:szCs w:val="20"/>
        </w:rPr>
        <w:t xml:space="preserve"> </w:t>
      </w:r>
      <w:r w:rsidR="004B188F" w:rsidRPr="003337CA">
        <w:rPr>
          <w:rFonts w:ascii="Arial" w:hAnsi="Arial" w:cs="Arial"/>
          <w:sz w:val="20"/>
          <w:szCs w:val="20"/>
        </w:rPr>
        <w:t>WER 2014-2020</w:t>
      </w:r>
    </w:p>
    <w:p w14:paraId="01E57862" w14:textId="615EB14C" w:rsidR="00A034DF" w:rsidRPr="003337CA" w:rsidRDefault="00767A53" w:rsidP="004B188F">
      <w:pPr>
        <w:pStyle w:val="Akapitzlist"/>
        <w:numPr>
          <w:ilvl w:val="0"/>
          <w:numId w:val="16"/>
        </w:numPr>
        <w:spacing w:after="0" w:line="264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</w:rPr>
        <w:t xml:space="preserve">ponadto odbiorcami danych mogą być również podmioty i osoby świadczące </w:t>
      </w:r>
      <w:r w:rsidR="00FA20C4" w:rsidRPr="003337CA">
        <w:rPr>
          <w:rFonts w:ascii="Arial" w:hAnsi="Arial" w:cs="Arial"/>
          <w:sz w:val="20"/>
          <w:szCs w:val="20"/>
        </w:rPr>
        <w:t xml:space="preserve">usługi niezbędne do niezbędne do realizacji zadań przez IBE, w tym </w:t>
      </w:r>
      <w:r w:rsidR="00A034DF" w:rsidRPr="003337CA">
        <w:rPr>
          <w:rFonts w:ascii="Arial" w:hAnsi="Arial" w:cs="Arial"/>
          <w:sz w:val="20"/>
          <w:szCs w:val="20"/>
          <w:lang w:eastAsia="pl-PL"/>
        </w:rPr>
        <w:t>organizacj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>ę</w:t>
      </w:r>
      <w:r w:rsidR="00A034DF" w:rsidRPr="003337CA">
        <w:rPr>
          <w:rFonts w:ascii="Arial" w:hAnsi="Arial" w:cs="Arial"/>
          <w:sz w:val="20"/>
          <w:szCs w:val="20"/>
          <w:lang w:eastAsia="pl-PL"/>
        </w:rPr>
        <w:t xml:space="preserve"> poczty elektronicznej,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BF5F0C" w:rsidRPr="003337CA">
        <w:rPr>
          <w:rFonts w:ascii="Arial" w:hAnsi="Arial" w:cs="Arial"/>
          <w:sz w:val="20"/>
          <w:szCs w:val="20"/>
        </w:rPr>
        <w:t xml:space="preserve">usługi 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>informatyczne,</w:t>
      </w:r>
      <w:r w:rsidR="00A034DF" w:rsidRPr="003337CA">
        <w:rPr>
          <w:rFonts w:ascii="Arial" w:hAnsi="Arial" w:cs="Arial"/>
          <w:sz w:val="20"/>
          <w:szCs w:val="20"/>
          <w:lang w:eastAsia="pl-PL"/>
        </w:rPr>
        <w:t xml:space="preserve"> pocztow</w:t>
      </w:r>
      <w:r w:rsidR="00BF5F0C" w:rsidRPr="003337CA">
        <w:rPr>
          <w:rFonts w:ascii="Arial" w:hAnsi="Arial" w:cs="Arial"/>
          <w:sz w:val="20"/>
          <w:szCs w:val="20"/>
          <w:lang w:eastAsia="pl-PL"/>
        </w:rPr>
        <w:t>e i kurierskie.</w:t>
      </w:r>
    </w:p>
    <w:p w14:paraId="0728F94C" w14:textId="609D05E6" w:rsidR="00470A0F" w:rsidRPr="003337CA" w:rsidRDefault="00470A0F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14:paraId="652533B9" w14:textId="3A6347E2" w:rsidR="00D270AC" w:rsidRPr="003337CA" w:rsidRDefault="001728BF" w:rsidP="001728BF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Pani/Pana dane osobowe będą przechowywane przez Administratora, zgodnie z art. 7</w:t>
      </w:r>
      <w:r w:rsidR="00C7547E" w:rsidRPr="003337CA">
        <w:rPr>
          <w:rFonts w:ascii="Arial" w:hAnsi="Arial" w:cs="Arial"/>
          <w:sz w:val="20"/>
          <w:szCs w:val="20"/>
          <w:lang w:eastAsia="pl-PL"/>
        </w:rPr>
        <w:t>9</w:t>
      </w:r>
      <w:r w:rsidRPr="003337CA">
        <w:rPr>
          <w:rFonts w:ascii="Arial" w:hAnsi="Arial" w:cs="Arial"/>
          <w:sz w:val="20"/>
          <w:szCs w:val="20"/>
          <w:lang w:eastAsia="pl-PL"/>
        </w:rPr>
        <w:t xml:space="preserve"> ustawy Pzp, przez okres 4 lat od dnia zakończenia postępowania o udzielenie zamówienia, a jeżeli czas trwania umowy przekracza 4 lata, okres przechowywania obejmuje cały czas trwania umowy</w:t>
      </w:r>
      <w:r w:rsidR="00D270AC" w:rsidRPr="003337C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4F0A721" w14:textId="77777777" w:rsidR="00083F78" w:rsidRPr="003337CA" w:rsidRDefault="00D270AC" w:rsidP="00925F38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shd w:val="clear" w:color="auto" w:fill="FFFFFF"/>
        </w:rPr>
        <w:t>J</w:t>
      </w:r>
      <w:r w:rsidR="001728BF" w:rsidRPr="003337CA">
        <w:rPr>
          <w:rFonts w:ascii="Arial" w:hAnsi="Arial" w:cs="Arial"/>
          <w:sz w:val="20"/>
          <w:szCs w:val="20"/>
          <w:shd w:val="clear" w:color="auto" w:fill="FFFFFF"/>
        </w:rPr>
        <w:t>eżeli czas trwania umowy lub zasady oraz wytyczne dot. przechowywania i archiwizacji dokumentacji projektowej przekraczają 4 lata, okres przechowywania obejmuje cały czas trwania umowy lub okres wskazany w dokumentach programów operacyjnyc</w:t>
      </w:r>
      <w:r w:rsidRPr="003337CA">
        <w:rPr>
          <w:rFonts w:ascii="Arial" w:hAnsi="Arial" w:cs="Arial"/>
          <w:sz w:val="20"/>
          <w:szCs w:val="20"/>
          <w:shd w:val="clear" w:color="auto" w:fill="FFFFFF"/>
        </w:rPr>
        <w:t xml:space="preserve">h </w:t>
      </w:r>
      <w:r w:rsidR="001728BF" w:rsidRPr="003337CA">
        <w:rPr>
          <w:rFonts w:ascii="Arial" w:hAnsi="Arial" w:cs="Arial"/>
          <w:sz w:val="20"/>
          <w:szCs w:val="20"/>
          <w:shd w:val="clear" w:color="auto" w:fill="FFFFFF"/>
        </w:rPr>
        <w:t>oraz w zawieranych umowach o dofinansowanie</w:t>
      </w:r>
      <w:r w:rsidR="001728BF" w:rsidRPr="003337C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149E58CF" w14:textId="4DA02D24" w:rsidR="00D270AC" w:rsidRPr="003337CA" w:rsidRDefault="00925F38" w:rsidP="00925F38">
      <w:pPr>
        <w:spacing w:after="0" w:line="26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Dane dla celów archiwalnych będą przechowywany okres podyktowany ustawą z dnia 14 lipca 1983 r. o narodowym zasobie archiwalnym i archiwach oraz w oparciu o Jednolity Rzeczowy Wykaz Akt obowiązujący w IBE.</w:t>
      </w:r>
    </w:p>
    <w:p w14:paraId="00EB081C" w14:textId="1325094E" w:rsidR="00470A0F" w:rsidRPr="003337CA" w:rsidRDefault="001728BF" w:rsidP="005A1D40">
      <w:pPr>
        <w:spacing w:before="8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37CA">
        <w:rPr>
          <w:rFonts w:ascii="Arial" w:hAnsi="Arial" w:cs="Arial"/>
          <w:b/>
          <w:bCs/>
          <w:sz w:val="20"/>
          <w:szCs w:val="20"/>
        </w:rPr>
        <w:t>Prawa osoby, której dane dotyczą</w:t>
      </w:r>
    </w:p>
    <w:p w14:paraId="71E47A2E" w14:textId="77777777" w:rsidR="001728BF" w:rsidRPr="003337CA" w:rsidRDefault="001728BF" w:rsidP="001728BF">
      <w:pPr>
        <w:pStyle w:val="Akapitzlist"/>
        <w:spacing w:after="0" w:line="264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653038A2" w14:textId="3FCB9984" w:rsidR="001728BF" w:rsidRPr="003337CA" w:rsidRDefault="001728BF" w:rsidP="00AC126C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15 RODO prawo dostępu do danych osobowych Pani/Pana dotyczących</w:t>
      </w:r>
      <w:r w:rsidR="00CD18A1" w:rsidRPr="003337CA">
        <w:rPr>
          <w:rFonts w:ascii="Arial" w:hAnsi="Arial" w:cs="Arial"/>
          <w:sz w:val="20"/>
          <w:szCs w:val="20"/>
        </w:rPr>
        <w:t xml:space="preserve"> - w przypadku,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 udzielenie zamówienia publicznego;</w:t>
      </w:r>
    </w:p>
    <w:p w14:paraId="05F99DDC" w14:textId="575CA760" w:rsidR="001728BF" w:rsidRPr="003337CA" w:rsidRDefault="001728BF" w:rsidP="00AC126C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16 RODO prawo do sprostowania</w:t>
      </w:r>
      <w:r w:rsidR="00AC126C" w:rsidRPr="003337CA">
        <w:rPr>
          <w:rFonts w:ascii="Arial" w:hAnsi="Arial" w:cs="Arial"/>
          <w:sz w:val="20"/>
          <w:szCs w:val="20"/>
        </w:rPr>
        <w:t xml:space="preserve"> lub uzupełnienia</w:t>
      </w:r>
      <w:r w:rsidRPr="003337CA">
        <w:rPr>
          <w:rFonts w:ascii="Arial" w:hAnsi="Arial" w:cs="Arial"/>
          <w:sz w:val="20"/>
          <w:szCs w:val="20"/>
        </w:rPr>
        <w:t xml:space="preserve"> Pani/Pana danych osobowych</w:t>
      </w:r>
      <w:r w:rsidR="00AC126C" w:rsidRPr="003337CA">
        <w:rPr>
          <w:rFonts w:ascii="Arial" w:hAnsi="Arial" w:cs="Arial"/>
          <w:sz w:val="20"/>
          <w:szCs w:val="20"/>
        </w:rPr>
        <w:t xml:space="preserve"> – przy czym skorzystanie z tego uprawnienia nie może skutkować zmianą wyniku postępowania o udzielenie zamówienia ani zmianą postanowień umowy w sprawie zamówienia publicznego w zakresie niezgodnym z ustawą;</w:t>
      </w:r>
    </w:p>
    <w:p w14:paraId="5429AFD3" w14:textId="323B5036" w:rsidR="001728BF" w:rsidRPr="003337CA" w:rsidRDefault="001728BF" w:rsidP="001728BF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</w:t>
      </w:r>
      <w:r w:rsidR="00AC126C" w:rsidRPr="003337CA">
        <w:rPr>
          <w:rFonts w:ascii="Arial" w:hAnsi="Arial" w:cs="Arial"/>
          <w:sz w:val="20"/>
          <w:szCs w:val="20"/>
        </w:rPr>
        <w:t>, że zgłoszenie żądania nie ogranicza przetwarzania danych osobowych do czasu zakończenia tego postępowania</w:t>
      </w:r>
      <w:r w:rsidR="00FA20C4" w:rsidRPr="003337CA">
        <w:rPr>
          <w:rFonts w:ascii="Arial" w:hAnsi="Arial" w:cs="Arial"/>
          <w:sz w:val="20"/>
          <w:szCs w:val="20"/>
        </w:rPr>
        <w:t>;</w:t>
      </w:r>
    </w:p>
    <w:p w14:paraId="5E4B269D" w14:textId="77777777" w:rsidR="001728BF" w:rsidRPr="003337CA" w:rsidRDefault="001728BF" w:rsidP="001728BF">
      <w:pPr>
        <w:numPr>
          <w:ilvl w:val="0"/>
          <w:numId w:val="11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14:paraId="041543A2" w14:textId="77777777" w:rsidR="001728BF" w:rsidRPr="003337CA" w:rsidRDefault="001728BF" w:rsidP="001728BF">
      <w:pPr>
        <w:pStyle w:val="Akapitzlist"/>
        <w:spacing w:after="0" w:line="264" w:lineRule="auto"/>
        <w:ind w:left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3337CA">
        <w:rPr>
          <w:rFonts w:ascii="Arial" w:hAnsi="Arial" w:cs="Arial"/>
          <w:sz w:val="20"/>
          <w:szCs w:val="20"/>
          <w:lang w:eastAsia="pl-PL"/>
        </w:rPr>
        <w:t>Nie przysługuje Pani/Panu:</w:t>
      </w:r>
    </w:p>
    <w:p w14:paraId="3ED05539" w14:textId="77777777" w:rsidR="001728BF" w:rsidRPr="003337CA" w:rsidRDefault="001728BF" w:rsidP="001728BF">
      <w:pPr>
        <w:numPr>
          <w:ilvl w:val="0"/>
          <w:numId w:val="1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9624E76" w14:textId="77777777" w:rsidR="001728BF" w:rsidRPr="003337CA" w:rsidRDefault="001728BF" w:rsidP="001728BF">
      <w:pPr>
        <w:numPr>
          <w:ilvl w:val="0"/>
          <w:numId w:val="1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2B68EE25" w14:textId="4B568E1C" w:rsidR="001728BF" w:rsidRPr="003337CA" w:rsidRDefault="001728BF" w:rsidP="001728BF">
      <w:pPr>
        <w:numPr>
          <w:ilvl w:val="0"/>
          <w:numId w:val="12"/>
        </w:numPr>
        <w:tabs>
          <w:tab w:val="left" w:pos="900"/>
        </w:tabs>
        <w:spacing w:after="0" w:line="264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>na podstawie art. 21 RODO prawo sprzeciwu, wobec przetwarzania danych osobowych, gdy podstawą prawną przetwarzania Pani/Pana danych osobowych jest art. 6 ust. 1 lit. c RODO.</w:t>
      </w:r>
    </w:p>
    <w:p w14:paraId="0EBBC44F" w14:textId="73A57671" w:rsidR="007B4913" w:rsidRPr="003337CA" w:rsidRDefault="00470A0F" w:rsidP="001D4C8E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 xml:space="preserve">Państwa dane osobowe </w:t>
      </w:r>
      <w:r w:rsidRPr="003337CA">
        <w:rPr>
          <w:rFonts w:ascii="Arial" w:hAnsi="Arial" w:cs="Arial"/>
          <w:b/>
          <w:bCs/>
          <w:sz w:val="20"/>
          <w:szCs w:val="20"/>
        </w:rPr>
        <w:t>nie będą przedmiotem zautomatyzowanego podejmowania decyzji</w:t>
      </w:r>
      <w:r w:rsidRPr="003337CA">
        <w:rPr>
          <w:rFonts w:ascii="Arial" w:hAnsi="Arial" w:cs="Arial"/>
          <w:sz w:val="20"/>
          <w:szCs w:val="20"/>
        </w:rPr>
        <w:t xml:space="preserve"> oraz nie </w:t>
      </w:r>
      <w:r w:rsidRPr="003337CA">
        <w:rPr>
          <w:rFonts w:ascii="Arial" w:hAnsi="Arial" w:cs="Arial"/>
          <w:b/>
          <w:bCs/>
          <w:sz w:val="20"/>
          <w:szCs w:val="20"/>
        </w:rPr>
        <w:t>będą poddawane profilowaniu</w:t>
      </w:r>
      <w:r w:rsidRPr="003337CA">
        <w:rPr>
          <w:rFonts w:ascii="Arial" w:hAnsi="Arial" w:cs="Arial"/>
          <w:sz w:val="20"/>
          <w:szCs w:val="20"/>
        </w:rPr>
        <w:t>.</w:t>
      </w:r>
    </w:p>
    <w:p w14:paraId="03C35B31" w14:textId="2C326E62" w:rsidR="00CD18A1" w:rsidRPr="003337CA" w:rsidRDefault="00292C88" w:rsidP="001D4C8E">
      <w:pPr>
        <w:spacing w:before="80" w:after="0" w:line="240" w:lineRule="auto"/>
        <w:jc w:val="both"/>
        <w:rPr>
          <w:rFonts w:ascii="Arial" w:hAnsi="Arial" w:cs="Arial"/>
          <w:sz w:val="20"/>
          <w:szCs w:val="20"/>
        </w:rPr>
      </w:pPr>
      <w:r w:rsidRPr="003337CA">
        <w:rPr>
          <w:rFonts w:ascii="Arial" w:hAnsi="Arial" w:cs="Arial"/>
          <w:sz w:val="20"/>
          <w:szCs w:val="20"/>
        </w:rPr>
        <w:t xml:space="preserve">Dane osobowe </w:t>
      </w:r>
      <w:r w:rsidRPr="003337CA">
        <w:rPr>
          <w:rFonts w:ascii="Arial" w:hAnsi="Arial" w:cs="Arial"/>
          <w:b/>
          <w:bCs/>
          <w:sz w:val="20"/>
          <w:szCs w:val="20"/>
        </w:rPr>
        <w:t>nie będą przekazywane do państwa trzeciego</w:t>
      </w:r>
      <w:r w:rsidRPr="003337CA">
        <w:rPr>
          <w:rFonts w:ascii="Arial" w:hAnsi="Arial" w:cs="Arial"/>
          <w:sz w:val="20"/>
          <w:szCs w:val="20"/>
        </w:rPr>
        <w:t xml:space="preserve"> lub </w:t>
      </w:r>
      <w:r w:rsidRPr="003337CA">
        <w:rPr>
          <w:rFonts w:ascii="Arial" w:hAnsi="Arial" w:cs="Arial"/>
          <w:b/>
          <w:bCs/>
          <w:sz w:val="20"/>
          <w:szCs w:val="20"/>
        </w:rPr>
        <w:t>organizacji międzynarodowej</w:t>
      </w:r>
      <w:r w:rsidR="00FF23DC" w:rsidRPr="003337CA">
        <w:rPr>
          <w:rFonts w:ascii="Arial" w:hAnsi="Arial" w:cs="Arial"/>
          <w:b/>
          <w:bCs/>
          <w:sz w:val="20"/>
          <w:szCs w:val="20"/>
        </w:rPr>
        <w:t xml:space="preserve"> poza EOG</w:t>
      </w:r>
      <w:r w:rsidR="00FF23DC" w:rsidRPr="003337CA">
        <w:rPr>
          <w:rFonts w:ascii="Arial" w:hAnsi="Arial" w:cs="Arial"/>
          <w:sz w:val="20"/>
          <w:szCs w:val="20"/>
        </w:rPr>
        <w:t>.</w:t>
      </w:r>
    </w:p>
    <w:bookmarkEnd w:id="0"/>
    <w:p w14:paraId="12054BC2" w14:textId="55430973" w:rsidR="00333E77" w:rsidRPr="003337CA" w:rsidRDefault="00333E77" w:rsidP="00333E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33E77" w:rsidRPr="003337CA" w:rsidSect="003337CA">
      <w:headerReference w:type="default" r:id="rId7"/>
      <w:pgSz w:w="11906" w:h="16838"/>
      <w:pgMar w:top="1134" w:right="1077" w:bottom="1134" w:left="1077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E1863" w14:textId="77777777" w:rsidR="00D82442" w:rsidRDefault="00D82442" w:rsidP="00470A0F">
      <w:pPr>
        <w:spacing w:after="0" w:line="240" w:lineRule="auto"/>
      </w:pPr>
      <w:r>
        <w:separator/>
      </w:r>
    </w:p>
  </w:endnote>
  <w:endnote w:type="continuationSeparator" w:id="0">
    <w:p w14:paraId="41F4B1CF" w14:textId="77777777" w:rsidR="00D82442" w:rsidRDefault="00D82442" w:rsidP="0047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F9EB" w14:textId="77777777" w:rsidR="00D82442" w:rsidRDefault="00D82442" w:rsidP="00470A0F">
      <w:pPr>
        <w:spacing w:after="0" w:line="240" w:lineRule="auto"/>
      </w:pPr>
      <w:r>
        <w:separator/>
      </w:r>
    </w:p>
  </w:footnote>
  <w:footnote w:type="continuationSeparator" w:id="0">
    <w:p w14:paraId="07AECD26" w14:textId="77777777" w:rsidR="00D82442" w:rsidRDefault="00D82442" w:rsidP="0047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2478" w14:textId="6DD55148" w:rsidR="003337CA" w:rsidRDefault="00F444AC" w:rsidP="00F444AC">
    <w:pPr>
      <w:pStyle w:val="Nagwek"/>
      <w:jc w:val="center"/>
    </w:pPr>
    <w:r>
      <w:rPr>
        <w:noProof/>
        <w:lang w:eastAsia="pl-PL"/>
      </w:rPr>
      <w:drawing>
        <wp:inline distT="114300" distB="114300" distL="114300" distR="114300" wp14:anchorId="2B9C2588" wp14:editId="20588BE1">
          <wp:extent cx="5524500" cy="4000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C99"/>
    <w:multiLevelType w:val="hybridMultilevel"/>
    <w:tmpl w:val="45821B86"/>
    <w:lvl w:ilvl="0" w:tplc="80441CD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755"/>
    <w:multiLevelType w:val="hybridMultilevel"/>
    <w:tmpl w:val="2FF654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B14D1"/>
    <w:multiLevelType w:val="hybridMultilevel"/>
    <w:tmpl w:val="8B12A514"/>
    <w:lvl w:ilvl="0" w:tplc="95AC4E5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4B13B5"/>
    <w:multiLevelType w:val="hybridMultilevel"/>
    <w:tmpl w:val="04523B5A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EB49AE"/>
    <w:multiLevelType w:val="hybridMultilevel"/>
    <w:tmpl w:val="CE30C088"/>
    <w:lvl w:ilvl="0" w:tplc="BE5EA1A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6C7"/>
    <w:multiLevelType w:val="hybridMultilevel"/>
    <w:tmpl w:val="96B05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8252D8"/>
    <w:multiLevelType w:val="hybridMultilevel"/>
    <w:tmpl w:val="051ECA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319D1"/>
    <w:multiLevelType w:val="hybridMultilevel"/>
    <w:tmpl w:val="2A78B0A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D51636A"/>
    <w:multiLevelType w:val="hybridMultilevel"/>
    <w:tmpl w:val="522A8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584B8B"/>
    <w:multiLevelType w:val="hybridMultilevel"/>
    <w:tmpl w:val="AA5CF890"/>
    <w:lvl w:ilvl="0" w:tplc="04150019">
      <w:start w:val="1"/>
      <w:numFmt w:val="lowerLetter"/>
      <w:lvlText w:val="%1."/>
      <w:lvlJc w:val="left"/>
      <w:pPr>
        <w:ind w:left="-14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-734" w:hanging="360"/>
      </w:pPr>
    </w:lvl>
    <w:lvl w:ilvl="2" w:tplc="0415001B">
      <w:start w:val="1"/>
      <w:numFmt w:val="lowerRoman"/>
      <w:lvlText w:val="%3."/>
      <w:lvlJc w:val="right"/>
      <w:pPr>
        <w:ind w:left="-14" w:hanging="180"/>
      </w:pPr>
    </w:lvl>
    <w:lvl w:ilvl="3" w:tplc="0415000F">
      <w:start w:val="1"/>
      <w:numFmt w:val="decimal"/>
      <w:lvlText w:val="%4."/>
      <w:lvlJc w:val="left"/>
      <w:pPr>
        <w:ind w:left="706" w:hanging="360"/>
      </w:pPr>
    </w:lvl>
    <w:lvl w:ilvl="4" w:tplc="04150019">
      <w:start w:val="1"/>
      <w:numFmt w:val="lowerLetter"/>
      <w:lvlText w:val="%5."/>
      <w:lvlJc w:val="left"/>
      <w:pPr>
        <w:ind w:left="1426" w:hanging="360"/>
      </w:pPr>
    </w:lvl>
    <w:lvl w:ilvl="5" w:tplc="0415001B">
      <w:start w:val="1"/>
      <w:numFmt w:val="lowerRoman"/>
      <w:lvlText w:val="%6."/>
      <w:lvlJc w:val="right"/>
      <w:pPr>
        <w:ind w:left="2146" w:hanging="180"/>
      </w:pPr>
    </w:lvl>
    <w:lvl w:ilvl="6" w:tplc="0415000F">
      <w:start w:val="1"/>
      <w:numFmt w:val="decimal"/>
      <w:lvlText w:val="%7."/>
      <w:lvlJc w:val="left"/>
      <w:pPr>
        <w:ind w:left="2866" w:hanging="360"/>
      </w:pPr>
    </w:lvl>
    <w:lvl w:ilvl="7" w:tplc="04150019">
      <w:start w:val="1"/>
      <w:numFmt w:val="lowerLetter"/>
      <w:lvlText w:val="%8."/>
      <w:lvlJc w:val="left"/>
      <w:pPr>
        <w:ind w:left="3586" w:hanging="360"/>
      </w:pPr>
    </w:lvl>
    <w:lvl w:ilvl="8" w:tplc="0415001B">
      <w:start w:val="1"/>
      <w:numFmt w:val="lowerRoman"/>
      <w:lvlText w:val="%9."/>
      <w:lvlJc w:val="right"/>
      <w:pPr>
        <w:ind w:left="4306" w:hanging="180"/>
      </w:pPr>
    </w:lvl>
  </w:abstractNum>
  <w:abstractNum w:abstractNumId="11" w15:restartNumberingAfterBreak="0">
    <w:nsid w:val="5D6547E5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04D48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1D4346"/>
    <w:multiLevelType w:val="hybridMultilevel"/>
    <w:tmpl w:val="5978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0EA3"/>
    <w:multiLevelType w:val="hybridMultilevel"/>
    <w:tmpl w:val="EAA694F0"/>
    <w:lvl w:ilvl="0" w:tplc="95AC4E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6780D4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7D6F24"/>
    <w:multiLevelType w:val="hybridMultilevel"/>
    <w:tmpl w:val="125A5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8457C"/>
    <w:multiLevelType w:val="hybridMultilevel"/>
    <w:tmpl w:val="565456D2"/>
    <w:lvl w:ilvl="0" w:tplc="2A58C3C0">
      <w:start w:val="1"/>
      <w:numFmt w:val="lowerLetter"/>
      <w:lvlText w:val="%1."/>
      <w:lvlJc w:val="left"/>
      <w:pPr>
        <w:ind w:left="7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 w15:restartNumberingAfterBreak="0">
    <w:nsid w:val="7D4D37FD"/>
    <w:multiLevelType w:val="hybridMultilevel"/>
    <w:tmpl w:val="5CF69E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3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0F"/>
    <w:rsid w:val="000037CE"/>
    <w:rsid w:val="00007EB5"/>
    <w:rsid w:val="0003497B"/>
    <w:rsid w:val="0006067B"/>
    <w:rsid w:val="00083F78"/>
    <w:rsid w:val="00084810"/>
    <w:rsid w:val="000A2777"/>
    <w:rsid w:val="000D7949"/>
    <w:rsid w:val="0016684E"/>
    <w:rsid w:val="001728BF"/>
    <w:rsid w:val="001A1D4D"/>
    <w:rsid w:val="001C23EA"/>
    <w:rsid w:val="001D270F"/>
    <w:rsid w:val="001D4C8E"/>
    <w:rsid w:val="00217790"/>
    <w:rsid w:val="002256EE"/>
    <w:rsid w:val="00225A30"/>
    <w:rsid w:val="002405F4"/>
    <w:rsid w:val="00275E5F"/>
    <w:rsid w:val="00291540"/>
    <w:rsid w:val="00292C88"/>
    <w:rsid w:val="002971B6"/>
    <w:rsid w:val="002F2AEA"/>
    <w:rsid w:val="002F4A48"/>
    <w:rsid w:val="0033313B"/>
    <w:rsid w:val="003337CA"/>
    <w:rsid w:val="00333E77"/>
    <w:rsid w:val="0036679C"/>
    <w:rsid w:val="003B5D14"/>
    <w:rsid w:val="003E5776"/>
    <w:rsid w:val="00431065"/>
    <w:rsid w:val="00470A0F"/>
    <w:rsid w:val="004B188F"/>
    <w:rsid w:val="00585BC3"/>
    <w:rsid w:val="00593618"/>
    <w:rsid w:val="005A1D40"/>
    <w:rsid w:val="0062498A"/>
    <w:rsid w:val="006616EF"/>
    <w:rsid w:val="006B3286"/>
    <w:rsid w:val="006C0DD3"/>
    <w:rsid w:val="006D3457"/>
    <w:rsid w:val="006F49D3"/>
    <w:rsid w:val="00700D40"/>
    <w:rsid w:val="0072080E"/>
    <w:rsid w:val="00767A53"/>
    <w:rsid w:val="007A3747"/>
    <w:rsid w:val="007B4913"/>
    <w:rsid w:val="007C46EC"/>
    <w:rsid w:val="007D2980"/>
    <w:rsid w:val="00812E63"/>
    <w:rsid w:val="008B2390"/>
    <w:rsid w:val="009160CB"/>
    <w:rsid w:val="00925F38"/>
    <w:rsid w:val="009465EE"/>
    <w:rsid w:val="00955B84"/>
    <w:rsid w:val="00975676"/>
    <w:rsid w:val="00984C4C"/>
    <w:rsid w:val="009900AA"/>
    <w:rsid w:val="009935B0"/>
    <w:rsid w:val="009A23DC"/>
    <w:rsid w:val="009A3F63"/>
    <w:rsid w:val="009C07A0"/>
    <w:rsid w:val="009C10D8"/>
    <w:rsid w:val="009C33C9"/>
    <w:rsid w:val="009D27ED"/>
    <w:rsid w:val="009D491B"/>
    <w:rsid w:val="009E01DC"/>
    <w:rsid w:val="009F0F28"/>
    <w:rsid w:val="009F25F3"/>
    <w:rsid w:val="00A034DF"/>
    <w:rsid w:val="00A1742B"/>
    <w:rsid w:val="00A86CD8"/>
    <w:rsid w:val="00AC126C"/>
    <w:rsid w:val="00AD561F"/>
    <w:rsid w:val="00AD57D0"/>
    <w:rsid w:val="00AF6B32"/>
    <w:rsid w:val="00AF7869"/>
    <w:rsid w:val="00B043AD"/>
    <w:rsid w:val="00B31C61"/>
    <w:rsid w:val="00B32D6C"/>
    <w:rsid w:val="00B40CF5"/>
    <w:rsid w:val="00B74EC4"/>
    <w:rsid w:val="00B93427"/>
    <w:rsid w:val="00BA16C1"/>
    <w:rsid w:val="00BF5F0C"/>
    <w:rsid w:val="00C6469A"/>
    <w:rsid w:val="00C7547E"/>
    <w:rsid w:val="00C8216F"/>
    <w:rsid w:val="00C8273C"/>
    <w:rsid w:val="00C906C0"/>
    <w:rsid w:val="00C914AE"/>
    <w:rsid w:val="00CD18A1"/>
    <w:rsid w:val="00CE69E2"/>
    <w:rsid w:val="00D141E4"/>
    <w:rsid w:val="00D270AC"/>
    <w:rsid w:val="00D82442"/>
    <w:rsid w:val="00D86382"/>
    <w:rsid w:val="00D91CA8"/>
    <w:rsid w:val="00D97439"/>
    <w:rsid w:val="00DC49B4"/>
    <w:rsid w:val="00DD15FC"/>
    <w:rsid w:val="00DF3B41"/>
    <w:rsid w:val="00E10F12"/>
    <w:rsid w:val="00E14669"/>
    <w:rsid w:val="00E56871"/>
    <w:rsid w:val="00E87B9A"/>
    <w:rsid w:val="00EA2B90"/>
    <w:rsid w:val="00EC48E4"/>
    <w:rsid w:val="00EE2EF7"/>
    <w:rsid w:val="00EF79C1"/>
    <w:rsid w:val="00F20C18"/>
    <w:rsid w:val="00F21557"/>
    <w:rsid w:val="00F25DE2"/>
    <w:rsid w:val="00F30078"/>
    <w:rsid w:val="00F444AC"/>
    <w:rsid w:val="00F7037F"/>
    <w:rsid w:val="00F81797"/>
    <w:rsid w:val="00F937FF"/>
    <w:rsid w:val="00FA20C4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D6B7E"/>
  <w15:chartTrackingRefBased/>
  <w15:docId w15:val="{DCFB2EA8-193C-4A65-A133-071524BE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A0F"/>
  </w:style>
  <w:style w:type="paragraph" w:styleId="Stopka">
    <w:name w:val="footer"/>
    <w:basedOn w:val="Normalny"/>
    <w:link w:val="StopkaZnak"/>
    <w:uiPriority w:val="99"/>
    <w:unhideWhenUsed/>
    <w:rsid w:val="0047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A0F"/>
  </w:style>
  <w:style w:type="paragraph" w:styleId="Tekstdymka">
    <w:name w:val="Balloon Text"/>
    <w:basedOn w:val="Normalny"/>
    <w:link w:val="TekstdymkaZnak"/>
    <w:uiPriority w:val="99"/>
    <w:semiHidden/>
    <w:unhideWhenUsed/>
    <w:rsid w:val="0047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0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470A0F"/>
    <w:pPr>
      <w:ind w:left="720"/>
      <w:contextualSpacing/>
    </w:pPr>
  </w:style>
  <w:style w:type="paragraph" w:styleId="NormalnyWeb">
    <w:name w:val="Normal (Web)"/>
    <w:basedOn w:val="Normalny"/>
    <w:uiPriority w:val="99"/>
    <w:rsid w:val="00F817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B328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F2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F25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C8273C"/>
    <w:pPr>
      <w:tabs>
        <w:tab w:val="right" w:leader="hyphen" w:pos="9530"/>
      </w:tabs>
      <w:spacing w:before="240" w:after="120" w:line="240" w:lineRule="auto"/>
      <w:jc w:val="both"/>
    </w:pPr>
    <w:rPr>
      <w:rFonts w:ascii="Arial" w:eastAsia="Arial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Suligowska</dc:creator>
  <cp:keywords/>
  <dc:description/>
  <cp:lastModifiedBy>Zbigniew Obłoza</cp:lastModifiedBy>
  <cp:revision>11</cp:revision>
  <dcterms:created xsi:type="dcterms:W3CDTF">2021-10-29T07:37:00Z</dcterms:created>
  <dcterms:modified xsi:type="dcterms:W3CDTF">2023-02-28T09:44:00Z</dcterms:modified>
</cp:coreProperties>
</file>