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E6E0" w14:textId="54596151" w:rsidR="00706E10" w:rsidRDefault="00DE73D3" w:rsidP="00706E10">
      <w:pPr>
        <w:spacing w:after="0" w:line="360" w:lineRule="auto"/>
        <w:outlineLvl w:val="0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Ministerstwo Zdrowia</w:t>
      </w:r>
    </w:p>
    <w:p w14:paraId="03F730C1" w14:textId="77777777" w:rsidR="00DE73D3" w:rsidRPr="00DE73D3" w:rsidRDefault="00DE73D3" w:rsidP="00706E10">
      <w:pPr>
        <w:spacing w:after="0" w:line="360" w:lineRule="auto"/>
        <w:outlineLvl w:val="0"/>
        <w:rPr>
          <w:rFonts w:ascii="Arial" w:hAnsi="Arial" w:cs="Arial"/>
          <w:bCs/>
          <w:sz w:val="28"/>
          <w:szCs w:val="24"/>
        </w:rPr>
      </w:pPr>
    </w:p>
    <w:p w14:paraId="203AE7B2" w14:textId="0E7908F5" w:rsidR="00DF2E99" w:rsidRPr="00416268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</w:t>
      </w:r>
      <w:r w:rsidR="00DE73D3">
        <w:rPr>
          <w:rFonts w:ascii="Arial" w:hAnsi="Arial" w:cs="Arial"/>
          <w:b/>
          <w:sz w:val="28"/>
          <w:szCs w:val="24"/>
        </w:rPr>
        <w:t xml:space="preserve"> z zainteresowanymi środowiskami wniosku o włączenie do ZSK kwalifikacji rynkowej pn. „</w:t>
      </w:r>
      <w:r w:rsidR="00DE73D3" w:rsidRPr="00DE73D3">
        <w:rPr>
          <w:rFonts w:ascii="Arial" w:hAnsi="Arial" w:cs="Arial"/>
          <w:b/>
          <w:sz w:val="28"/>
          <w:szCs w:val="24"/>
        </w:rPr>
        <w:t xml:space="preserve">Prowadzenie selektywnej i wskazującej profilaktyki w zakresie używania substancji psychoaktywnych i zaburzeń behawioralnych oraz minimalizowania problemów związanych z tymi </w:t>
      </w:r>
      <w:proofErr w:type="spellStart"/>
      <w:r w:rsidR="00DE73D3" w:rsidRPr="00DE73D3">
        <w:rPr>
          <w:rFonts w:ascii="Arial" w:hAnsi="Arial" w:cs="Arial"/>
          <w:b/>
          <w:sz w:val="28"/>
          <w:szCs w:val="24"/>
        </w:rPr>
        <w:t>zachowaniami</w:t>
      </w:r>
      <w:proofErr w:type="spellEnd"/>
      <w:r w:rsidR="00DE73D3">
        <w:rPr>
          <w:rFonts w:ascii="Arial" w:hAnsi="Arial" w:cs="Arial"/>
          <w:b/>
          <w:sz w:val="28"/>
          <w:szCs w:val="24"/>
        </w:rPr>
        <w:t>”</w:t>
      </w:r>
    </w:p>
    <w:p w14:paraId="0ED74E84" w14:textId="77777777" w:rsidR="00E9321E" w:rsidRDefault="00E9321E" w:rsidP="00DF2E9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8"/>
        <w:gridCol w:w="9344"/>
      </w:tblGrid>
      <w:tr w:rsidR="00EF075D" w:rsidRPr="00C66BAE" w14:paraId="062BEC95" w14:textId="77777777" w:rsidTr="0011648A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74EBCFED" w14:textId="77777777"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168B32A1" w14:textId="77777777" w:rsidR="00E643BA" w:rsidRDefault="00C95D22" w:rsidP="0011648A">
            <w:r w:rsidRPr="00C95D22">
              <w:t xml:space="preserve">Prowadzenie selektywnej i wskazującej profilaktyki w zakresie używania substancji psychoaktywnych i zaburzeń behawioralnych oraz minimalizowania problemów związanych z tymi </w:t>
            </w:r>
            <w:proofErr w:type="spellStart"/>
            <w:r w:rsidRPr="00C95D22">
              <w:t>zachowaniami</w:t>
            </w:r>
            <w:proofErr w:type="spellEnd"/>
          </w:p>
          <w:p w14:paraId="1594BD39" w14:textId="75221171" w:rsidR="00D022E0" w:rsidRPr="00856DBE" w:rsidRDefault="00D022E0" w:rsidP="0011648A">
            <w:r w:rsidRPr="00D022E0">
              <w:t>Skrót nazwy: Selektywna i wskazująca profilaktyka uzależnień</w:t>
            </w:r>
          </w:p>
        </w:tc>
      </w:tr>
      <w:tr w:rsidR="001E6392" w:rsidRPr="00C66BAE" w14:paraId="3904129D" w14:textId="77777777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5CAAF0C2" w14:textId="6C4AE939" w:rsidR="001E6392" w:rsidRPr="006C3170" w:rsidRDefault="001E6392" w:rsidP="00E643BA">
            <w:pPr>
              <w:spacing w:after="0"/>
              <w:rPr>
                <w:b/>
                <w:sz w:val="20"/>
                <w:szCs w:val="20"/>
              </w:rPr>
            </w:pPr>
            <w:r w:rsidRPr="000C322C">
              <w:rPr>
                <w:b/>
                <w:color w:val="000000" w:themeColor="text1"/>
                <w:sz w:val="20"/>
                <w:szCs w:val="20"/>
              </w:rPr>
              <w:t>Wnioskodawca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24E324B6" w14:textId="1774C3A9" w:rsidR="001E6392" w:rsidRPr="00897845" w:rsidRDefault="002C4CB4" w:rsidP="0060026D">
            <w:pPr>
              <w:spacing w:after="0"/>
              <w:rPr>
                <w:rFonts w:cstheme="minorHAnsi"/>
                <w:bCs/>
                <w:iCs/>
              </w:rPr>
            </w:pPr>
            <w:r w:rsidRPr="002C4CB4">
              <w:rPr>
                <w:rFonts w:cstheme="minorHAnsi"/>
                <w:bCs/>
                <w:iCs/>
              </w:rPr>
              <w:t>Krajowe Centrum Przeciwdziałania Uzależnieniom</w:t>
            </w:r>
          </w:p>
        </w:tc>
      </w:tr>
      <w:tr w:rsidR="00DE73D3" w:rsidRPr="00C66BAE" w14:paraId="0E53F0EA" w14:textId="77777777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485D493F" w14:textId="77777777" w:rsidR="00DE73D3" w:rsidRPr="008E0419" w:rsidRDefault="00DE73D3" w:rsidP="00DE73D3">
            <w:r w:rsidRPr="008E0419">
              <w:t>Podmiot zgłaszający uwagi</w:t>
            </w:r>
          </w:p>
          <w:p w14:paraId="3DCFCA1B" w14:textId="77777777" w:rsidR="00DE73D3" w:rsidRPr="008E0419" w:rsidRDefault="00DE73D3" w:rsidP="00DE73D3">
            <w:r w:rsidRPr="008E0419">
              <w:t>E-mail do kontaktów</w:t>
            </w:r>
          </w:p>
          <w:p w14:paraId="6E9F84CD" w14:textId="67894DF1" w:rsidR="00DE73D3" w:rsidRPr="000C322C" w:rsidRDefault="00DE73D3" w:rsidP="00DE73D3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8E0419">
              <w:t>Telefon kontaktowy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78B68D34" w14:textId="77777777" w:rsidR="00DE73D3" w:rsidRPr="002C4CB4" w:rsidRDefault="00DE73D3" w:rsidP="0060026D">
            <w:pPr>
              <w:spacing w:after="0"/>
              <w:rPr>
                <w:rFonts w:cstheme="minorHAnsi"/>
                <w:bCs/>
                <w:iCs/>
              </w:rPr>
            </w:pPr>
          </w:p>
        </w:tc>
      </w:tr>
    </w:tbl>
    <w:p w14:paraId="67F413A1" w14:textId="3D1604CD" w:rsidR="004B7079" w:rsidRDefault="004B7079" w:rsidP="00380B23">
      <w:pPr>
        <w:spacing w:before="240" w:after="240"/>
        <w:rPr>
          <w:b/>
          <w:sz w:val="28"/>
          <w:szCs w:val="28"/>
        </w:rPr>
      </w:pPr>
    </w:p>
    <w:p w14:paraId="10C2F827" w14:textId="77777777" w:rsidR="00DE73D3" w:rsidRDefault="00DE73D3" w:rsidP="00380B23">
      <w:pPr>
        <w:spacing w:before="240" w:after="240"/>
        <w:rPr>
          <w:b/>
          <w:sz w:val="28"/>
          <w:szCs w:val="28"/>
        </w:rPr>
      </w:pPr>
    </w:p>
    <w:p w14:paraId="39371E41" w14:textId="44AE25FC" w:rsidR="00D314CC" w:rsidRDefault="00547C62" w:rsidP="00B44CE2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lastRenderedPageBreak/>
        <w:t>Uwagi do wybranych pól wniosku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9355"/>
        <w:gridCol w:w="4074"/>
      </w:tblGrid>
      <w:tr w:rsidR="00C21CEE" w:rsidRPr="00650152" w14:paraId="76237761" w14:textId="77777777" w:rsidTr="00AD350D">
        <w:trPr>
          <w:trHeight w:val="737"/>
        </w:trPr>
        <w:tc>
          <w:tcPr>
            <w:tcW w:w="201" w:type="pct"/>
            <w:shd w:val="clear" w:color="auto" w:fill="F2F2F2" w:themeFill="background1" w:themeFillShade="F2"/>
            <w:vAlign w:val="center"/>
          </w:tcPr>
          <w:p w14:paraId="1290809A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43" w:type="pct"/>
            <w:shd w:val="clear" w:color="auto" w:fill="F2F2F2" w:themeFill="background1" w:themeFillShade="F2"/>
            <w:vAlign w:val="center"/>
          </w:tcPr>
          <w:p w14:paraId="4CA25761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456" w:type="pct"/>
            <w:shd w:val="clear" w:color="auto" w:fill="F2F2F2" w:themeFill="background1" w:themeFillShade="F2"/>
            <w:vAlign w:val="center"/>
          </w:tcPr>
          <w:p w14:paraId="0AFF105D" w14:textId="77777777" w:rsidR="00C21CEE" w:rsidRPr="00650152" w:rsidRDefault="00C21CEE" w:rsidP="00C21CE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 - uzasadnienie</w:t>
            </w:r>
          </w:p>
        </w:tc>
      </w:tr>
      <w:tr w:rsidR="00C21CEE" w:rsidRPr="00650152" w14:paraId="30A18E17" w14:textId="77777777" w:rsidTr="00AD350D">
        <w:trPr>
          <w:trHeight w:val="1084"/>
        </w:trPr>
        <w:tc>
          <w:tcPr>
            <w:tcW w:w="201" w:type="pct"/>
            <w:vAlign w:val="center"/>
          </w:tcPr>
          <w:p w14:paraId="49A7BBE6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43" w:type="pct"/>
            <w:vAlign w:val="center"/>
          </w:tcPr>
          <w:p w14:paraId="42E0438A" w14:textId="0E3D0B24" w:rsidR="00C21CEE" w:rsidRDefault="00C21CEE" w:rsidP="00416268">
            <w:pPr>
              <w:spacing w:before="120" w:after="120"/>
              <w:rPr>
                <w:rFonts w:eastAsia="Lato"/>
                <w:b/>
                <w:color w:val="000000" w:themeColor="text1"/>
              </w:rPr>
            </w:pPr>
            <w:r w:rsidRPr="00594869">
              <w:rPr>
                <w:rFonts w:eastAsia="Lato"/>
                <w:b/>
                <w:color w:val="000000" w:themeColor="text1"/>
              </w:rPr>
              <w:t xml:space="preserve">Nazwa kwalifikacji </w:t>
            </w:r>
          </w:p>
          <w:p w14:paraId="34C36130" w14:textId="166B1B42" w:rsidR="00C95D22" w:rsidRPr="00C95D22" w:rsidRDefault="00C95D22" w:rsidP="002F6C87">
            <w:r w:rsidRPr="00C95D22">
              <w:t xml:space="preserve">Prowadzenie selektywnej i wskazującej profilaktyki w zakresie używania substancji psychoaktywnych i zaburzeń behawioralnych oraz minimalizowania problemów związanych z tymi </w:t>
            </w:r>
            <w:proofErr w:type="spellStart"/>
            <w:r w:rsidRPr="00C95D22">
              <w:t>zachowaniami</w:t>
            </w:r>
            <w:proofErr w:type="spellEnd"/>
          </w:p>
          <w:p w14:paraId="308BEEEF" w14:textId="67A9607C" w:rsidR="00AD350D" w:rsidRPr="00594869" w:rsidRDefault="00AD350D" w:rsidP="002F6C87">
            <w:pPr>
              <w:rPr>
                <w:color w:val="000000" w:themeColor="text1"/>
              </w:rPr>
            </w:pPr>
            <w:r w:rsidRPr="00594869">
              <w:rPr>
                <w:color w:val="000000" w:themeColor="text1"/>
              </w:rPr>
              <w:t xml:space="preserve">Skrót nazwy: </w:t>
            </w:r>
            <w:r w:rsidR="00C95D22" w:rsidRPr="00C95D22">
              <w:rPr>
                <w:color w:val="000000" w:themeColor="text1"/>
              </w:rPr>
              <w:t>Selektywna i wskazująca profilaktyka uzależnień</w:t>
            </w:r>
          </w:p>
        </w:tc>
        <w:tc>
          <w:tcPr>
            <w:tcW w:w="1456" w:type="pct"/>
            <w:vAlign w:val="center"/>
          </w:tcPr>
          <w:p w14:paraId="035A0C96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2ACDC0CA" w14:textId="77777777" w:rsidTr="00AD350D">
        <w:trPr>
          <w:trHeight w:val="1084"/>
        </w:trPr>
        <w:tc>
          <w:tcPr>
            <w:tcW w:w="201" w:type="pct"/>
            <w:vAlign w:val="center"/>
          </w:tcPr>
          <w:p w14:paraId="40D4D9A7" w14:textId="13C772D3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3" w:type="pct"/>
            <w:vAlign w:val="center"/>
          </w:tcPr>
          <w:p w14:paraId="40AEB894" w14:textId="77777777" w:rsidR="00C21CE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893F30">
              <w:rPr>
                <w:rFonts w:eastAsia="Lato"/>
                <w:b/>
              </w:rPr>
              <w:t>Krótka charakterystyka kwaliﬁkacji oraz orientacyjny koszt uzyskania dokumentu potwierdzającego otrzymanie danej kwaliﬁkacji</w:t>
            </w:r>
          </w:p>
          <w:p w14:paraId="221B0FC2" w14:textId="77777777" w:rsidR="00D022E0" w:rsidRDefault="00C95D22" w:rsidP="002F6C87">
            <w:pPr>
              <w:spacing w:after="120"/>
              <w:contextualSpacing/>
              <w:jc w:val="both"/>
            </w:pPr>
            <w:r w:rsidRPr="00C95D22">
              <w:t xml:space="preserve">Osoba posiadająca kwalifikację jest przygotowana do przeprowadzenia działań profilaktycznych wobec osób z grup podwyższonego ryzyka, używających substancji psychoaktywnych lub zagrożonych zaburzeniami behawioralnymi. Osoba ta planuje, organizuje, realizuje działania z zakresu profilaktyki selektywnej i wskazującej, w tym: </w:t>
            </w:r>
          </w:p>
          <w:p w14:paraId="7E707263" w14:textId="77777777" w:rsidR="00D022E0" w:rsidRDefault="00C95D22" w:rsidP="00D022E0">
            <w:pPr>
              <w:pStyle w:val="Akapitzlist"/>
              <w:numPr>
                <w:ilvl w:val="0"/>
                <w:numId w:val="34"/>
              </w:numPr>
              <w:spacing w:after="120"/>
              <w:jc w:val="both"/>
            </w:pPr>
            <w:r w:rsidRPr="00C95D22">
              <w:t xml:space="preserve">identyfikuje osoby szczególnie narażone na wpływ czynników ryzyka; </w:t>
            </w:r>
          </w:p>
          <w:p w14:paraId="705A3CF7" w14:textId="77777777" w:rsidR="00D022E0" w:rsidRDefault="00C95D22" w:rsidP="00D022E0">
            <w:pPr>
              <w:pStyle w:val="Akapitzlist"/>
              <w:numPr>
                <w:ilvl w:val="0"/>
                <w:numId w:val="34"/>
              </w:numPr>
              <w:spacing w:after="120"/>
              <w:jc w:val="both"/>
            </w:pPr>
            <w:r w:rsidRPr="00C95D22">
              <w:t xml:space="preserve">przeprowadza diagnozę problemu; </w:t>
            </w:r>
          </w:p>
          <w:p w14:paraId="7FC80E9A" w14:textId="77777777" w:rsidR="00D022E0" w:rsidRDefault="00C95D22" w:rsidP="00D022E0">
            <w:pPr>
              <w:pStyle w:val="Akapitzlist"/>
              <w:numPr>
                <w:ilvl w:val="0"/>
                <w:numId w:val="34"/>
              </w:numPr>
              <w:spacing w:after="120"/>
              <w:jc w:val="both"/>
            </w:pPr>
            <w:r w:rsidRPr="00C95D22">
              <w:t xml:space="preserve">planuje działania, adekwatne do potrzeb danej osoby lub grupy, np. z wykorzystaniem dostępnych programów rekomendowanych; </w:t>
            </w:r>
          </w:p>
          <w:p w14:paraId="4B0A6011" w14:textId="77777777" w:rsidR="00D022E0" w:rsidRDefault="00C95D22" w:rsidP="00D022E0">
            <w:pPr>
              <w:pStyle w:val="Akapitzlist"/>
              <w:numPr>
                <w:ilvl w:val="0"/>
                <w:numId w:val="34"/>
              </w:numPr>
              <w:spacing w:after="120"/>
              <w:jc w:val="both"/>
            </w:pPr>
            <w:r w:rsidRPr="00C95D22">
              <w:t xml:space="preserve">realizuje zaplanowane działania; </w:t>
            </w:r>
          </w:p>
          <w:p w14:paraId="6B450AD7" w14:textId="77777777" w:rsidR="00D022E0" w:rsidRDefault="00C95D22" w:rsidP="00D022E0">
            <w:pPr>
              <w:pStyle w:val="Akapitzlist"/>
              <w:numPr>
                <w:ilvl w:val="0"/>
                <w:numId w:val="34"/>
              </w:numPr>
              <w:spacing w:after="120"/>
              <w:jc w:val="both"/>
            </w:pPr>
            <w:r w:rsidRPr="00C95D22">
              <w:t xml:space="preserve">ocenia skuteczność zrealizowanych działań i podejmuje decyzję o ich kontynuacji, modyfikacji lub zakończeniu; </w:t>
            </w:r>
          </w:p>
          <w:p w14:paraId="56BACDE6" w14:textId="77777777" w:rsidR="00D022E0" w:rsidRDefault="00C95D22" w:rsidP="00D022E0">
            <w:pPr>
              <w:pStyle w:val="Akapitzlist"/>
              <w:numPr>
                <w:ilvl w:val="0"/>
                <w:numId w:val="34"/>
              </w:numPr>
              <w:spacing w:after="120"/>
              <w:jc w:val="both"/>
            </w:pPr>
            <w:r w:rsidRPr="00C95D22">
              <w:t xml:space="preserve">postępuje zgodnie ze standardami etycznymi w pracy profilaktycznej. </w:t>
            </w:r>
          </w:p>
          <w:p w14:paraId="410868D2" w14:textId="77777777" w:rsidR="00D022E0" w:rsidRDefault="00C95D22" w:rsidP="00D022E0">
            <w:pPr>
              <w:spacing w:after="120"/>
              <w:ind w:left="360"/>
              <w:jc w:val="both"/>
            </w:pPr>
            <w:r w:rsidRPr="00C95D22">
              <w:t xml:space="preserve">W swojej pracy posługuje się interdyscyplinarną wiedzą na temat profilaktyki opartej na naukowych podstawach, w tym z zakresu psychologii, epidemiologii, medycyny, pedagogiki, prawa, socjologii. Osoba posiadająca kwalifikację może znaleźć zatrudnienie </w:t>
            </w:r>
            <w:r w:rsidRPr="00C95D22">
              <w:lastRenderedPageBreak/>
              <w:t xml:space="preserve">w placówkach ochrony zdrowia, np. poradniach profilaktyki i terapii uzależnień, w placówkach systemu pomocy społecznej, placówkach systemu oświaty lub w organizacjach pozarządowych. </w:t>
            </w:r>
          </w:p>
          <w:p w14:paraId="05222D86" w14:textId="42228300" w:rsidR="000C5967" w:rsidRPr="002F6C87" w:rsidRDefault="00C95D22" w:rsidP="00D022E0">
            <w:pPr>
              <w:spacing w:after="120"/>
              <w:ind w:left="360"/>
              <w:jc w:val="both"/>
            </w:pPr>
            <w:r w:rsidRPr="00C95D22">
              <w:t>Orientacyjny koszt uzyskania kwalifikacji wynosi: 1500 zł</w:t>
            </w:r>
          </w:p>
        </w:tc>
        <w:tc>
          <w:tcPr>
            <w:tcW w:w="1456" w:type="pct"/>
            <w:vAlign w:val="center"/>
          </w:tcPr>
          <w:p w14:paraId="0B39285A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3A5B86EC" w14:textId="77777777" w:rsidTr="00AD350D">
        <w:trPr>
          <w:trHeight w:val="1036"/>
        </w:trPr>
        <w:tc>
          <w:tcPr>
            <w:tcW w:w="201" w:type="pct"/>
            <w:vAlign w:val="center"/>
          </w:tcPr>
          <w:p w14:paraId="3269D2C9" w14:textId="65F42ECF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pct"/>
            <w:vAlign w:val="center"/>
          </w:tcPr>
          <w:p w14:paraId="20C834D9" w14:textId="77777777" w:rsidR="00C21CEE" w:rsidRPr="002812FE" w:rsidRDefault="00C21CEE" w:rsidP="002812FE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Grupy osób, które mogą być zainteresowane uzyskaniem kwalifikacji</w:t>
            </w:r>
          </w:p>
          <w:p w14:paraId="6CBE9E61" w14:textId="77777777" w:rsidR="00D022E0" w:rsidRDefault="00C95D22" w:rsidP="00BC5F04">
            <w:pPr>
              <w:spacing w:after="120"/>
              <w:jc w:val="both"/>
            </w:pPr>
            <w:r w:rsidRPr="00C95D22">
              <w:t xml:space="preserve">Kwalifikacją mogą być zainteresowane osoby: </w:t>
            </w:r>
          </w:p>
          <w:p w14:paraId="06CAAA90" w14:textId="77777777" w:rsidR="00D022E0" w:rsidRDefault="00C95D22" w:rsidP="00BC5F04">
            <w:pPr>
              <w:spacing w:after="120"/>
              <w:jc w:val="both"/>
            </w:pPr>
            <w:r w:rsidRPr="00C95D22">
              <w:t xml:space="preserve">- realizujące działania z zakresu profilaktyki używania substancji psychoaktywnych i zaburzeń behawioralnych np. w: organizacjach pozarządowych, podmiotach realizujących zadania z zakresu zdrowia publicznego, zakładach pracy; </w:t>
            </w:r>
          </w:p>
          <w:p w14:paraId="583A7703" w14:textId="40C3B1A1" w:rsidR="00D022E0" w:rsidRDefault="00C95D22" w:rsidP="00BC5F04">
            <w:pPr>
              <w:spacing w:after="120"/>
              <w:jc w:val="both"/>
            </w:pPr>
            <w:r w:rsidRPr="00C95D22">
              <w:t xml:space="preserve">- zatrudnione na stanowiskach pedagogów, psychologów, instruktorów i specjalistów psychoterapii uzależnień w placówkach ochrony zdrowia (np. poradnie profilaktyki i terapii uzależnień); </w:t>
            </w:r>
          </w:p>
          <w:p w14:paraId="2E823B57" w14:textId="2FC5BEF4" w:rsidR="005E0089" w:rsidRDefault="005E0089" w:rsidP="00BC5F04">
            <w:pPr>
              <w:spacing w:after="120"/>
              <w:jc w:val="both"/>
            </w:pPr>
            <w:r w:rsidRPr="005E0089">
              <w:t xml:space="preserve">- </w:t>
            </w:r>
            <w:r w:rsidRPr="002C4CB4">
              <w:t>osoby posiadające decyzję Ministra Zdrowia o uznaniu dorobku zawodowego lub naukowego w dziedzinie psychoterapii uzależnień oraz osoby posiadające tytuł specjalisty w dziedzinie psychoterapii uzależnień;</w:t>
            </w:r>
          </w:p>
          <w:p w14:paraId="1FE77475" w14:textId="77777777" w:rsidR="00D022E0" w:rsidRDefault="00C95D22" w:rsidP="00BC5F04">
            <w:pPr>
              <w:spacing w:after="120"/>
              <w:jc w:val="both"/>
            </w:pPr>
            <w:r w:rsidRPr="00C95D22">
              <w:t xml:space="preserve">- zatrudnione w placówkach pomocy społecznej (np. placówkach wsparcia dziennego); </w:t>
            </w:r>
          </w:p>
          <w:p w14:paraId="6B9B8E5C" w14:textId="77777777" w:rsidR="00D022E0" w:rsidRDefault="00C95D22" w:rsidP="00BC5F04">
            <w:pPr>
              <w:spacing w:after="120"/>
              <w:jc w:val="both"/>
            </w:pPr>
            <w:r w:rsidRPr="00C95D22">
              <w:t xml:space="preserve">- zatrudnione na stanowiskach pedagogów, psychologów, nauczycieli, wychowawców w szkołach i placówkach systemu oświaty, (np. w młodzieżowych ośrodkach socjoterapii i młodzieżowych ośrodkach wychowawczych); </w:t>
            </w:r>
          </w:p>
          <w:p w14:paraId="352FA8FA" w14:textId="77777777" w:rsidR="00D022E0" w:rsidRDefault="00C95D22" w:rsidP="00BC5F04">
            <w:pPr>
              <w:spacing w:after="120"/>
              <w:jc w:val="both"/>
            </w:pPr>
            <w:r w:rsidRPr="00C95D22">
              <w:t xml:space="preserve">- zatrudnione w szkolnictwie wyższym; </w:t>
            </w:r>
          </w:p>
          <w:p w14:paraId="39D7F2D9" w14:textId="49B162FF" w:rsidR="00C21CEE" w:rsidRPr="002A17F3" w:rsidRDefault="00C95D22" w:rsidP="00BC5F04">
            <w:pPr>
              <w:spacing w:after="120"/>
              <w:jc w:val="both"/>
            </w:pPr>
            <w:r w:rsidRPr="00C95D22">
              <w:t>- pełniące funkcję kuratora sądowego.</w:t>
            </w:r>
          </w:p>
        </w:tc>
        <w:tc>
          <w:tcPr>
            <w:tcW w:w="1456" w:type="pct"/>
            <w:vAlign w:val="center"/>
          </w:tcPr>
          <w:p w14:paraId="2C8C3CD5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B069498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67F3D32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47F7D655" w14:textId="77777777" w:rsidTr="00AD350D">
        <w:tc>
          <w:tcPr>
            <w:tcW w:w="201" w:type="pct"/>
            <w:vAlign w:val="center"/>
          </w:tcPr>
          <w:p w14:paraId="6453EAD1" w14:textId="25D143C0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pct"/>
            <w:vAlign w:val="center"/>
          </w:tcPr>
          <w:p w14:paraId="02644107" w14:textId="77777777" w:rsidR="00C21CEE" w:rsidRPr="002812FE" w:rsidRDefault="00C21CEE" w:rsidP="002812FE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Wymagane kwalifikacje poprzedzające</w:t>
            </w:r>
          </w:p>
          <w:p w14:paraId="5E0BDB8A" w14:textId="23B456AC" w:rsidR="00C21CEE" w:rsidRPr="00407AC6" w:rsidRDefault="00C95D22" w:rsidP="00BC5F04">
            <w:r w:rsidRPr="00C95D22">
              <w:t>Kwalifikacja pełna na VI poziomie Polskiej Ramy Kwalifikacji</w:t>
            </w:r>
          </w:p>
        </w:tc>
        <w:tc>
          <w:tcPr>
            <w:tcW w:w="1456" w:type="pct"/>
            <w:vAlign w:val="center"/>
          </w:tcPr>
          <w:p w14:paraId="07F235D9" w14:textId="77777777" w:rsidR="00C21CEE" w:rsidRPr="00650152" w:rsidRDefault="00C21CEE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2086AD8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6F47FD6B" w14:textId="77777777" w:rsidTr="00AD350D">
        <w:tc>
          <w:tcPr>
            <w:tcW w:w="201" w:type="pct"/>
            <w:vAlign w:val="center"/>
          </w:tcPr>
          <w:p w14:paraId="09E64A15" w14:textId="4FB2BDCA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343" w:type="pct"/>
            <w:vAlign w:val="center"/>
          </w:tcPr>
          <w:p w14:paraId="62B4BAE1" w14:textId="77777777" w:rsidR="00C21CEE" w:rsidRPr="002812FE" w:rsidRDefault="00C21CEE" w:rsidP="00416268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W razie potrzeby warunki, jakie musi spełniać osoba przystępująca do walidacji:</w:t>
            </w:r>
          </w:p>
          <w:p w14:paraId="68EA1F38" w14:textId="77777777" w:rsidR="00C95D22" w:rsidRDefault="00C95D22" w:rsidP="00BC5F04">
            <w:r w:rsidRPr="00C95D22">
              <w:t xml:space="preserve">- posiadanie kwalifikacji pełnej na VI poziomie Polskiej Ramy Kwalifikacji i co najmniej dwuletniego stażu pracy z osobami z grup ryzyka, np. w świetlicy socjoterapeutycznej (np. wolontariat, różne formy zatrudnienia); </w:t>
            </w:r>
          </w:p>
          <w:p w14:paraId="765AEFB6" w14:textId="77777777" w:rsidR="00C95D22" w:rsidRDefault="00C95D22" w:rsidP="00BC5F04">
            <w:r w:rsidRPr="00C95D22">
              <w:t xml:space="preserve">- zrealizowanie minimum 50 godzin zajęć profilaktycznych lub ukończenie szkolenia przygotowującego do prowadzenia przynajmniej jednego programu znajdującego się w polskim Systemie Rekomendacji Programów Profilaktycznych i Promocji Zdrowia Psychicznego; </w:t>
            </w:r>
          </w:p>
          <w:p w14:paraId="522666A2" w14:textId="78BC9988" w:rsidR="00C21CEE" w:rsidRPr="00407AC6" w:rsidRDefault="00C95D22" w:rsidP="00BC5F04">
            <w:r w:rsidRPr="00C95D22">
              <w:t>- zaświadczenie z Krajowego Rejestru Karnego (podstawą niedopuszczenia do walidacji jest skazanie za przestępstwa z rozdziału XXV Kodeksu Karnego, popełnione na szkodę małoletniego poniżej 15 r.ż.), wydane nie wcześniej niż 6 miesięcy przed datą przystąpienia do walidacji.</w:t>
            </w:r>
          </w:p>
        </w:tc>
        <w:tc>
          <w:tcPr>
            <w:tcW w:w="1456" w:type="pct"/>
            <w:vAlign w:val="center"/>
          </w:tcPr>
          <w:p w14:paraId="263C3849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2A85867C" w14:textId="77777777" w:rsidTr="00AD350D">
        <w:tc>
          <w:tcPr>
            <w:tcW w:w="201" w:type="pct"/>
            <w:vAlign w:val="center"/>
          </w:tcPr>
          <w:p w14:paraId="37D1D4DA" w14:textId="6F975D94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343" w:type="pct"/>
            <w:vAlign w:val="center"/>
          </w:tcPr>
          <w:p w14:paraId="62EDE188" w14:textId="77777777" w:rsidR="003E72CE" w:rsidRPr="003E72CE" w:rsidRDefault="003E72CE" w:rsidP="003E72C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3E72CE">
              <w:rPr>
                <w:rFonts w:eastAsia="Lato"/>
                <w:b/>
              </w:rPr>
              <w:t xml:space="preserve">Zapotrzebowanie na kwalifikację </w:t>
            </w:r>
          </w:p>
          <w:p w14:paraId="14EF0DD2" w14:textId="538E68EF" w:rsidR="00C21CEE" w:rsidRPr="00407AC6" w:rsidRDefault="00C95D22" w:rsidP="005A1E77">
            <w:pPr>
              <w:spacing w:before="120" w:after="120"/>
              <w:jc w:val="both"/>
            </w:pPr>
            <w:r w:rsidRPr="00C95D22">
              <w:t xml:space="preserve">Przepisy Ustawy o przeciwdziałaniu narkomanii </w:t>
            </w:r>
            <w:r w:rsidR="005E0089" w:rsidRPr="002C4CB4">
              <w:t xml:space="preserve">(Dz. U. z 2020 r. poz. 2050, z </w:t>
            </w:r>
            <w:proofErr w:type="spellStart"/>
            <w:r w:rsidR="005E0089" w:rsidRPr="002C4CB4">
              <w:t>późn</w:t>
            </w:r>
            <w:proofErr w:type="spellEnd"/>
            <w:r w:rsidR="005E0089" w:rsidRPr="002C4CB4">
              <w:t>. zm.)</w:t>
            </w:r>
            <w:r w:rsidRPr="002C4CB4">
              <w:t xml:space="preserve"> </w:t>
            </w:r>
            <w:r w:rsidRPr="00C95D22">
              <w:t xml:space="preserve">i Ustawy o wychowaniu w trzeźwości i przeciwdziałaniu alkoholizmowi </w:t>
            </w:r>
            <w:r w:rsidR="005E0089" w:rsidRPr="002C4CB4">
              <w:t xml:space="preserve">(Dz. U. z 2021 r. poz. 1119, z </w:t>
            </w:r>
            <w:proofErr w:type="spellStart"/>
            <w:r w:rsidR="005E0089" w:rsidRPr="002C4CB4">
              <w:t>późn</w:t>
            </w:r>
            <w:proofErr w:type="spellEnd"/>
            <w:r w:rsidR="005E0089" w:rsidRPr="002C4CB4">
              <w:t>. zm.)</w:t>
            </w:r>
            <w:r w:rsidRPr="002C4CB4">
              <w:t xml:space="preserve"> </w:t>
            </w:r>
            <w:r w:rsidRPr="00C95D22">
              <w:t xml:space="preserve">zobowiązują do podejmowania działań profilaktycznych organy administracji publicznej, jednostki samorządu terytorialnego oraz wiele innych podmiotów, m.in. szkoły i placówki systemu oświaty, opiekuńczo-wychowawcze, poradnie profilaktyki i terapii uzależnień, ośrodki pomocy społecznej, centra pomocy rodzinie, zakłady poprawcze i schroniska dla nieletnich, a także organizacje pozarządowe, których działalność statutowa obejmuje zadania należące do sfery zadań publicznych w zakresie ochrony i promocji zdrowia. Na szczeblu regionalnym profilaktyka używania substancji psychoaktywnych i zaburzeń behawioralnych realizowana jest w ramach wojewódzkich oraz gminnych programów profilaktyki i rozwiązywania problemów alkoholowych oraz przeciwdziałania narkomanii. Zgodnie z przepisami Ustawy o zdrowiu publicznym </w:t>
            </w:r>
            <w:r w:rsidR="005E0089" w:rsidRPr="002C4CB4">
              <w:t xml:space="preserve">(Dz. U. z 2021 r., poz. 1956, z </w:t>
            </w:r>
            <w:proofErr w:type="spellStart"/>
            <w:r w:rsidR="005E0089" w:rsidRPr="002C4CB4">
              <w:t>późn</w:t>
            </w:r>
            <w:proofErr w:type="spellEnd"/>
            <w:r w:rsidR="005E0089" w:rsidRPr="002C4CB4">
              <w:t>. zm.)</w:t>
            </w:r>
            <w:r w:rsidRPr="002C4CB4">
              <w:t xml:space="preserve"> </w:t>
            </w:r>
            <w:r w:rsidRPr="00C95D22">
              <w:t>oraz rozporządzeniem Rady Ministrów w sprawie Narodowego Programu</w:t>
            </w:r>
            <w:r>
              <w:t xml:space="preserve"> </w:t>
            </w:r>
            <w:r w:rsidRPr="00C95D22">
              <w:t xml:space="preserve">Zdrowia (NPZ), podmioty zobowiązane do realizacji zadań z zakresu przeciwdziałania problemom alkoholowym i </w:t>
            </w:r>
            <w:r w:rsidRPr="00C95D22">
              <w:lastRenderedPageBreak/>
              <w:t xml:space="preserve">problemom narkotykowym powinny w szczególności wdrażać i wspierać programy profilaktyczne oparte na naukowych podstawach. Jednocześnie jednym z zadań NPZ jest doskonalenie umiejętności kadr specjalistów w zakresie skutecznej profilaktyki. Profilaktyka selektywna i wskazująca, adresowana do grup podwyższonego ryzyka rozwoju problemów związanych z używaniem substancji psychoaktywnych i zaburzeń behawioralnych, obejmuje wiele różnych grup odbiorców, w tym dzieci i młodzież: z rodzin z problemem alkoholowym lub przemocą w rodzinie; doświadczających problemów w funkcjonowaniu poznawczym, emocjonalnym, społecznym; w trudnej niestabilnej sytuacji życiowej (np. w opiece zastępczej lub instytucjonalnej), okazjonalnie używających substancji psychoaktywnych, prezentujących nasilone zachowania mogące prowadzić do zaburzeń behawioralnych. Celem profilaktyki selektywnej i wskazującej jest zapobieganie różnorodnym szkodom zdrowotnym i społecznym takim jak: choroby somatyczne i psychiczne, przedawkowania i zatrucia, wypadki i urazy, problemy w relacjach z innymi osobami, agresja, konflikty z prawem, problemy w nauce oraz w uzyskaniu zatrudnienia, marginalizacja społeczna."(Standardy profilaktyki, Ostaszewski, 2016). Ze względu na możliwą kumulację wielu czynników ryzyka (tj. obciążenia genetyczne, niekorzystne środowisko rozwoju, zaniedbania wychowawcze ze strony rodziców, normy i wzorce rodzinne i środowiskowe), dzieci i nastolatkowie z tych grup są szczególnie narażeni na wczesną inicjację lub ryzykowne używanie substancji psychoaktywnych, a także podejmowanie innych ryzykownych </w:t>
            </w:r>
            <w:proofErr w:type="spellStart"/>
            <w:r w:rsidRPr="00C95D22">
              <w:t>zachowań</w:t>
            </w:r>
            <w:proofErr w:type="spellEnd"/>
            <w:r w:rsidRPr="00C95D22">
              <w:t xml:space="preserve">. Bardzo istotną formą pomocy tej grupie dzieci i nastolatków jest włączenie ich w programy realizowane w placówkach leczniczych (np. poradniach profilaktyki i terapii uzależnień), placówkach wsparcia dziennego, opiekuńczych i specjalistycznych (np. realizujących program socjoterapeutyczny) oraz w zajęcia socjoterapeutyczne i rozwojowe prowadzone przez samorządy lokalne. W Polsce 943 tys. dzieci i młodzieży w wieku poniżej 18 lat pochodzi z rodzin, gdzie przynajmniej jedno z rodziców zmaga się problemami wynikającymi z picia alkoholu. („Epidemiologia zaburzeń psychiatrycznych i dostęp do psychiatrycznej opieki zdrowotnej – EZOP Polska”). Populacja ta stanowi ok. 13% tej grupy wiekowej. Odsetek ten waha się od 11% wśród dzieci do 4 r. ż. do prawie 15% w grupie wiekowej 13-17 lat. Udzielanie pomocy dzieciom z rodzin z problemem alkoholowym jest jednym z ważnych zadań samorządów lokalnych w obszarze profilaktyki i rozwiązywania problemów alkoholowych. Analiza danych zawartych w ankietach PARPA-G1 w 2020 roku wykazała, że tylko w co siódmym samorządzie lokalnym (352 gminy) realizowany </w:t>
            </w:r>
            <w:r w:rsidRPr="00C95D22">
              <w:lastRenderedPageBreak/>
              <w:t xml:space="preserve">jest program profilaktyki selektywnej lub wskazującej oraz, że samorządy lokalne wydały ponad 25% środków (ponad 168 mln. zł) przeznaczonych na realizację gminnych programów właśnie na działania adresowane do dzieci z grupy ryzyka, w tym dzieci z rodzin z problemem alkoholowym. Szczególną rolę w tym zakresie odgrywa prowadzenie placówek: wsparcia dziennego – świetlic socjoterapeutycznych, opiekuńczo-wychowawczych itp. a także innych form pomocy dzieciom z grupy ryzyka oraz z zaburzeniami zachowania. Każdego roku ok. 170 tys. dzieci korzysta z różnych form wsparcia – od zajęć opiekuńczo-wychowawczych po programy pomocy psychologicznej. W raporcie Najwyższej Izby Kontroli pn. „Funkcjonowanie placówek wsparcia dziennego dla dzieci” z 2016 roku stwierdzono, że m.in.: iż placówki wsparcia dziennego stanowią skuteczny instrument wspierania rodzin, szczególnie tych, które doświadczają trudności w wypełnianiu funkcji opiekuńczo-wychowawczych. Mimo skromnych warunków, w jakich funkcjonują, realizują prawidłowo swoje zadania, a ich praca przynosi wymierne i pozytywne efekty w zakresie rozwoju osobowości dziecka, jego postępów w nauce oraz kształtowania jego relacji społecznych. Oprócz pozytywnej oceny merytorycznej koncepcji funkcjonowania placówek oraz realizowanych w nich programów, w raporcie NIK zwrócono uwagę na brak stabilizacji funkcjonowania placówek i niewystarczające wsparcie ze strony samorządu oraz problemy z zatrudnianiem kadry. W 2020 r. w placówkach wsparcia dziennego pracowało 6 426 wychowawców. Na szkolenia tej grupy samorządy wydały 1,8 mln zł. Jednak nie istnieją żadne standardy dotyczące zakresu merytorycznego czy czasu trwania takich szkoleń. </w:t>
            </w:r>
            <w:proofErr w:type="spellStart"/>
            <w:r w:rsidRPr="00C95D22">
              <w:t>Ofertaedukacyjna</w:t>
            </w:r>
            <w:proofErr w:type="spellEnd"/>
            <w:r w:rsidRPr="00C95D22">
              <w:t xml:space="preserve"> jest bardzo zróżnicowana, od krótkich szkoleń (np. 4 godz.) po studia podyplomowe z zakresu socjoterapii. Warto zwrócić uwagę, że zwłaszcza w przypadku specjalistycznych placówek wsparcia dziennego, ich program powinien być dostosowany do diagnozy problemów i zaburzeń dzieci. Koncepcja pracy z dziećmi z rodzin z problemem alkoholowym zakłada, iż pomoc musi opierać się na indywidualnej diagnozie potrzeb i problemów dziecka, musi być zindywidualizowana, kompleksowa i długoterminowa, a jej celem jest nie tylko zaspokojenie doraźnych potrzeb (w tym materialnych), ale również rozwiązanie problemów dziecka we współpracy z jego rodziną. Wymaga to od osób zatrudnionych w świetlicach wysokich kompetencji w szerokim zakresie. W przeciwnym razie istniejący system pomocy, na wsparcie którego wydatkowane są bardzo duże środki nie będzie efektywny, a udzielana pomoc tak skuteczna, jak można by oczekiwać. Wyniki przeprowadzonych badań wśród wychowanków placówek dla młodzieży zagrożonej niedostosowaniem społecznym, czyli </w:t>
            </w:r>
            <w:r w:rsidRPr="00C95D22">
              <w:lastRenderedPageBreak/>
              <w:t xml:space="preserve">nastolatków z młodzieżowych ośrodków socjoterapii (MOS) i młodzieżowych ośrodków wychowawczych (MOW) (N=1721), wskazują na wysokie rozpowszechnienie wśród nich używania różnego rodzaju substancji psychoaktywnych (zwłaszcza nielegalnych) oraz na ryzykowne wzory ich używania (Greń i </w:t>
            </w:r>
            <w:proofErr w:type="spellStart"/>
            <w:r w:rsidRPr="00C95D22">
              <w:t>wsp</w:t>
            </w:r>
            <w:proofErr w:type="spellEnd"/>
            <w:r w:rsidRPr="00C95D22">
              <w:t xml:space="preserve">., 2019). Wypowiedzi dyrektorów (N=94) Młodzieżowych Ośrodków Wychowawczych, wskazywały na istnienie takich problemów wśród ich wychowanków, jak: zaburzenia nastroju, w tym zaburzenia depresyjne, zaburzenia snu, zaburzenia nerwicowe związane z reakcją na doświadczanie silnego poziom stresu, zespół stresu pourazowego (PTSD) oraz zaburzenia kontroli impulsów, uzależnienia behawioralne, w tym </w:t>
            </w:r>
            <w:proofErr w:type="spellStart"/>
            <w:r w:rsidRPr="00C95D22">
              <w:t>cyberuzależnienia</w:t>
            </w:r>
            <w:proofErr w:type="spellEnd"/>
            <w:r w:rsidRPr="00C95D22">
              <w:t xml:space="preserve"> (Profilaktyka problemów zdrowia psychicznego w młodzieżowych ośrodkach wychowawczych w 2019 roku. Wyniki badania ankietowego. Marta Paluch. Ośrodek Rozwoju Edukacji. Warszawa. https://www.ore.edu.pl/2017/11/materialy-do-pobrania-resocjalizacja/ dostęp 27.05.2021). Uzyskanie wykształcenia na poziomie wyższym nie jest gwarancją posiadania aktualnej wiedzy na temat sposobów pomocy dzieciom i młodzieży z grup ryzyka w ramach działań prowadzonych z zakresu profilaktyki selektywnej i wskazującej. Problemy są złożone i wymagają pracy specjalistów, których kompetencje powinny być systematycznie podnoszone, zgodnie z aktualnie obowiązującą wiedzą w zakresie profilaktyki opartej na naukowych podstawach. Problem niskiej skuteczności profilaktyki dostrzeżono nie tylko w Polsce, ale również w innych krajach Unii Europejskiej. Dlatego Komisja Europejska od 2017 r. finansuje działania zmierzające do opracowania europejskiego programu szkoleń dla osób odpowiedzialnych za kształtowanie i realizację strategii i programów profilaktycznych. Już wcześniej agencje Unii Europejskiej zwracały uwagę na konieczność rozwoju i szerszego rozpowszechnienia skutecznych, opartych na wiedzy, programów i praktyk przeciwdziałania narkomanii, problemom alkoholowym i promocji zdrowia psychicznego. Podkreślano też konieczność zintensyfikowania współpracy pomiędzy krajami członkowskimi, w celu wymiany doświadczeń i transferu wiedzy. Działania te obejmują upowszechnienie standardów programów profilaktyki, wiedzy na temat ewaluacji, popularyzację programów spełniających kryteria dobrej jakości”. (kontrola NIK “Profilaktyka uzależnień od alkoholu i narkotyków” https://www.nik.gov.pl/kontrole/P/19/094 (dostęp 3.06.2020). Wobec aktualnego braku uregulowań umożliwiających weryfikację umiejętności osób zaangażowanych w profilaktykę używania substancji psychoaktywnych i </w:t>
            </w:r>
            <w:proofErr w:type="spellStart"/>
            <w:r w:rsidRPr="00C95D22">
              <w:t>zachowań</w:t>
            </w:r>
            <w:proofErr w:type="spellEnd"/>
            <w:r w:rsidRPr="00C95D22">
              <w:t xml:space="preserve"> prowadzących do zaburzeń behawioralnych istnieje pilna potrzeba systemowego podejścia do zagadnienia kwalifikacji ww. osób. Ww. </w:t>
            </w:r>
            <w:r w:rsidRPr="00C95D22">
              <w:lastRenderedPageBreak/>
              <w:t>kwalifikacja pozwala usystematyzować wiedzę na temat specyfiki grup ryzyka, określa kompetencje potrzebne do realizacji skutecznych działań profilaktycznych z zakresu profilaktyki selektywnej i wskazującej opartej na naukowych podstawach. Określenie zakresu wiedzy i potrzebnych zestawów umiejętności także ułatwi decydentom w społecznościach lokalnych podjęcie decyzji o wyborze pracownika do pracy z osobami z grup ryzyka. Głównym celem tego typu pracy profilaktycznej jest ograniczanie problemów związanych z używaniem substancji psychoaktywnych problemów zdrowia psychicznego i ryzykownego</w:t>
            </w:r>
            <w:r>
              <w:t xml:space="preserve"> </w:t>
            </w:r>
            <w:r w:rsidRPr="00C95D22">
              <w:t>korzystania z Internetu oraz innych zaburzeń behawioralnych.</w:t>
            </w:r>
          </w:p>
        </w:tc>
        <w:tc>
          <w:tcPr>
            <w:tcW w:w="1456" w:type="pct"/>
            <w:vAlign w:val="center"/>
          </w:tcPr>
          <w:p w14:paraId="31F1F660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6182DFAB" w14:textId="77777777" w:rsidTr="00AD350D">
        <w:tc>
          <w:tcPr>
            <w:tcW w:w="201" w:type="pct"/>
            <w:vAlign w:val="center"/>
          </w:tcPr>
          <w:p w14:paraId="5F851312" w14:textId="6EC9A99E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pct"/>
            <w:vAlign w:val="center"/>
          </w:tcPr>
          <w:p w14:paraId="0F397315" w14:textId="77777777" w:rsidR="00C21CEE" w:rsidRPr="002812F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Odniesienie do kwalifikacji o zbliżonym charakterze oraz wskazanie kwalifikacji ujętych w ZRK zawierających wspólne zestawy efektów uczenia się</w:t>
            </w:r>
          </w:p>
          <w:p w14:paraId="46B18F7B" w14:textId="2F91AE29" w:rsidR="005E0089" w:rsidRDefault="001C510A" w:rsidP="0070240D">
            <w:pPr>
              <w:jc w:val="both"/>
            </w:pPr>
            <w:r w:rsidRPr="001C510A">
              <w:t xml:space="preserve">Część efektów uczenia się zawartych we wszystkich zestawach może być osiągana w toku studiów na kierunkach związanych z psychologią, socjologią, pedagogiką, zdrowiem publicznym, nauką o rodzinie. Jednak osiąganie efektów uczenia się zdefiniowanych dla powyższej kwalifikacji w toku studiów uwarunkowane jest doborem treści kształcenia przez poszczególne uczelnie oraz poziomem przygotowania praktycznego absolwentów. </w:t>
            </w:r>
          </w:p>
          <w:p w14:paraId="75641978" w14:textId="0AC8C6DB" w:rsidR="0070240D" w:rsidRPr="006B60E4" w:rsidRDefault="0070240D" w:rsidP="0070240D">
            <w:pPr>
              <w:jc w:val="both"/>
            </w:pPr>
            <w:r w:rsidRPr="0070240D">
              <w:t xml:space="preserve">Część efektów uczenia się zawartych we wszystkich zestawach może być osiągana przez osoby, które ukończyły szkolenia w zakresie specjalisty i instruktora psychoterapii uzależnień przygotowujące do prowadzenia działań wobec osób uzależnionych od substancji psychoaktywnych lub używających ich szkodliwie. Podobna sytuacja dotyczy osób posiadających tytuł specjalisty w dziedzinie psychoterapii uzależnień </w:t>
            </w:r>
            <w:r w:rsidR="002C4CB4">
              <w:t>lub</w:t>
            </w:r>
            <w:r w:rsidRPr="0070240D">
              <w:t xml:space="preserve"> decyzj</w:t>
            </w:r>
            <w:r w:rsidR="002C4CB4">
              <w:t>ę</w:t>
            </w:r>
            <w:r w:rsidRPr="0070240D">
              <w:t xml:space="preserve"> Ministra Zdrowia o uznaniu dorobku zawodowego lub naukowego w dziedzinie psychoterapii uzależnień.  Pewne umiejętności, zdobyte w efekcie ww. szkoleń i ścieżki zawodowej (np. w zakresie psychoedukacji, interwencji czy prowadzenia warsztatów) mogą mieć zastosowanie w profilaktyce selektywnej i wskazującej.</w:t>
            </w:r>
          </w:p>
        </w:tc>
        <w:tc>
          <w:tcPr>
            <w:tcW w:w="1456" w:type="pct"/>
            <w:vAlign w:val="center"/>
          </w:tcPr>
          <w:p w14:paraId="1C3203B0" w14:textId="77777777" w:rsidR="00C21CEE" w:rsidRPr="00650152" w:rsidRDefault="00C21CEE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5C42A6A" w14:textId="77777777" w:rsidR="00C21CEE" w:rsidRPr="00247F4B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19BF62F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7401C1A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308CFD0D" w14:textId="77777777" w:rsidTr="00AD350D">
        <w:tc>
          <w:tcPr>
            <w:tcW w:w="201" w:type="pct"/>
            <w:vAlign w:val="center"/>
          </w:tcPr>
          <w:p w14:paraId="74CB953C" w14:textId="5A14FF99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pct"/>
            <w:vAlign w:val="center"/>
          </w:tcPr>
          <w:p w14:paraId="41291123" w14:textId="77777777" w:rsidR="00C21CEE" w:rsidRPr="002812F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Typowe możliwości wykorzystania kwalifikacji</w:t>
            </w:r>
          </w:p>
          <w:p w14:paraId="1A72CDE9" w14:textId="77777777" w:rsidR="004C59D5" w:rsidRDefault="001C510A" w:rsidP="001C510A">
            <w:pPr>
              <w:jc w:val="both"/>
            </w:pPr>
            <w:r w:rsidRPr="001C510A">
              <w:lastRenderedPageBreak/>
              <w:t xml:space="preserve">Osoba posiadająca kwalifikację może, pod warunkiem spełnienia innych wymagań określonych odpowiednimi przepisami, realizować działania selektywnej i wskazującej profilaktyki używania substancji psychoaktywnych i zaburzeń behawioralnych: </w:t>
            </w:r>
          </w:p>
          <w:p w14:paraId="773F2199" w14:textId="5B45EA87" w:rsidR="004C59D5" w:rsidRDefault="001C510A" w:rsidP="001C510A">
            <w:pPr>
              <w:jc w:val="both"/>
            </w:pPr>
            <w:r w:rsidRPr="001C510A">
              <w:t xml:space="preserve">- w placówkach ochrony zdrowia, np. poradniach profilaktyki i terapii uzależnień - na rzecz organizacji pozarządowych; </w:t>
            </w:r>
          </w:p>
          <w:p w14:paraId="287365D6" w14:textId="77777777" w:rsidR="004C59D5" w:rsidRDefault="001C510A" w:rsidP="001C510A">
            <w:pPr>
              <w:jc w:val="both"/>
            </w:pPr>
            <w:r w:rsidRPr="001C510A">
              <w:t xml:space="preserve">- w placówkach systemu pomocy społecznej np. w placówkach wsparcia dziennego; </w:t>
            </w:r>
          </w:p>
          <w:p w14:paraId="2641517B" w14:textId="77777777" w:rsidR="004C59D5" w:rsidRDefault="001C510A" w:rsidP="001C510A">
            <w:pPr>
              <w:jc w:val="both"/>
            </w:pPr>
            <w:r w:rsidRPr="001C510A">
              <w:t xml:space="preserve">- w szkołach oraz placówkach systemu oświaty - m.in. w placówkach dla dzieci i młodzieży zagrożonych i niedostosowanych społecznie - tj. Młodzieżowych Ośrodkach Socjoterapii i Młodzieżowych Ośrodkach Wychowawczych; </w:t>
            </w:r>
          </w:p>
          <w:p w14:paraId="4A3B3340" w14:textId="77777777" w:rsidR="004C59D5" w:rsidRDefault="001C510A" w:rsidP="001C510A">
            <w:pPr>
              <w:jc w:val="both"/>
            </w:pPr>
            <w:r w:rsidRPr="001C510A">
              <w:t xml:space="preserve">- na rzecz jednostek samorządu terytorialnego; </w:t>
            </w:r>
          </w:p>
          <w:p w14:paraId="5061A490" w14:textId="77777777" w:rsidR="004C59D5" w:rsidRDefault="001C510A" w:rsidP="001C510A">
            <w:pPr>
              <w:jc w:val="both"/>
            </w:pPr>
            <w:r w:rsidRPr="001C510A">
              <w:t xml:space="preserve">- w systemie szkolnictwa wyższego; </w:t>
            </w:r>
          </w:p>
          <w:p w14:paraId="22195EAB" w14:textId="77777777" w:rsidR="004C59D5" w:rsidRDefault="001C510A" w:rsidP="001C510A">
            <w:pPr>
              <w:jc w:val="both"/>
            </w:pPr>
            <w:r w:rsidRPr="001C510A">
              <w:t xml:space="preserve">- w środowisku lokalnym, np. streetworking, </w:t>
            </w:r>
            <w:proofErr w:type="spellStart"/>
            <w:r w:rsidRPr="001C510A">
              <w:t>partyworking</w:t>
            </w:r>
            <w:proofErr w:type="spellEnd"/>
            <w:r w:rsidRPr="001C510A">
              <w:t xml:space="preserve">; </w:t>
            </w:r>
          </w:p>
          <w:p w14:paraId="4EAC4679" w14:textId="77777777" w:rsidR="004C59D5" w:rsidRDefault="001C510A" w:rsidP="001C510A">
            <w:pPr>
              <w:jc w:val="both"/>
            </w:pPr>
            <w:r w:rsidRPr="001C510A">
              <w:t xml:space="preserve">- w zakładach pracy; </w:t>
            </w:r>
          </w:p>
          <w:p w14:paraId="3D660B5E" w14:textId="77777777" w:rsidR="004C59D5" w:rsidRDefault="001C510A" w:rsidP="001C510A">
            <w:pPr>
              <w:jc w:val="both"/>
            </w:pPr>
            <w:r w:rsidRPr="001C510A">
              <w:t xml:space="preserve">- poprzez inne formy pracy z dziećmi i młodzieżą np. letni i zimowy wypoczynek, kluby i towarzystwa sportowe. </w:t>
            </w:r>
          </w:p>
          <w:p w14:paraId="5F834CBF" w14:textId="4218684C" w:rsidR="009A59E7" w:rsidRPr="006B60E4" w:rsidRDefault="001C510A" w:rsidP="001C510A">
            <w:pPr>
              <w:jc w:val="both"/>
            </w:pPr>
            <w:r w:rsidRPr="001C510A">
              <w:t>Posiadacz kwalifikacji może również zdobywać inne kwalifikacje w obszarze profilaktyki używania substancji psychoaktywnych i zaburzeń behawioralnych.</w:t>
            </w:r>
          </w:p>
        </w:tc>
        <w:tc>
          <w:tcPr>
            <w:tcW w:w="1456" w:type="pct"/>
            <w:vAlign w:val="center"/>
          </w:tcPr>
          <w:p w14:paraId="4B241DD8" w14:textId="77777777" w:rsidR="00C21CEE" w:rsidRPr="00247F4B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399B4DF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ABC9AD6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398296B5" w14:textId="77777777" w:rsidTr="00AD350D">
        <w:tc>
          <w:tcPr>
            <w:tcW w:w="201" w:type="pct"/>
            <w:vAlign w:val="center"/>
          </w:tcPr>
          <w:p w14:paraId="2BD4B88F" w14:textId="417CAD62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pct"/>
            <w:vAlign w:val="center"/>
          </w:tcPr>
          <w:p w14:paraId="3A2E8E07" w14:textId="6E810403" w:rsidR="001C510A" w:rsidRDefault="00C21CEE" w:rsidP="001C510A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Wymagania dotyczące walidacji i podmiotów przeprowadzających walidację</w:t>
            </w:r>
          </w:p>
          <w:p w14:paraId="7697A72E" w14:textId="32F59635" w:rsidR="001C510A" w:rsidRPr="001C510A" w:rsidRDefault="001C510A" w:rsidP="001C510A">
            <w:pPr>
              <w:pStyle w:val="Akapitzlist"/>
              <w:numPr>
                <w:ilvl w:val="0"/>
                <w:numId w:val="32"/>
              </w:numPr>
              <w:spacing w:before="120" w:after="120"/>
              <w:jc w:val="both"/>
              <w:rPr>
                <w:rFonts w:eastAsia="Lato"/>
                <w:b/>
                <w:u w:val="single"/>
              </w:rPr>
            </w:pPr>
            <w:r w:rsidRPr="001C510A">
              <w:rPr>
                <w:rFonts w:eastAsia="Lato"/>
                <w:b/>
                <w:u w:val="single"/>
              </w:rPr>
              <w:t xml:space="preserve">Metody walidacji. </w:t>
            </w:r>
          </w:p>
          <w:p w14:paraId="347C6888" w14:textId="77777777" w:rsidR="004C59D5" w:rsidRDefault="001C510A" w:rsidP="001C510A">
            <w:pPr>
              <w:spacing w:before="120" w:after="120"/>
              <w:jc w:val="both"/>
              <w:rPr>
                <w:rFonts w:eastAsia="Lato"/>
                <w:bCs/>
              </w:rPr>
            </w:pPr>
            <w:r w:rsidRPr="001C510A">
              <w:rPr>
                <w:rFonts w:eastAsia="Lato"/>
                <w:bCs/>
              </w:rPr>
              <w:t xml:space="preserve">W czasie walidacji wymagane jest stosowanie co najmniej następujących metod: </w:t>
            </w:r>
          </w:p>
          <w:p w14:paraId="08527CBD" w14:textId="77777777" w:rsidR="004C59D5" w:rsidRDefault="001C510A" w:rsidP="001C510A">
            <w:pPr>
              <w:spacing w:before="120" w:after="120"/>
              <w:jc w:val="both"/>
              <w:rPr>
                <w:rFonts w:eastAsia="Lato"/>
                <w:bCs/>
              </w:rPr>
            </w:pPr>
            <w:r w:rsidRPr="001C510A">
              <w:rPr>
                <w:rFonts w:eastAsia="Lato"/>
                <w:bCs/>
              </w:rPr>
              <w:t xml:space="preserve">- test teoretyczny; </w:t>
            </w:r>
          </w:p>
          <w:p w14:paraId="035D4CAF" w14:textId="77777777" w:rsidR="004C59D5" w:rsidRDefault="001C510A" w:rsidP="001C510A">
            <w:pPr>
              <w:spacing w:before="120" w:after="120"/>
              <w:jc w:val="both"/>
              <w:rPr>
                <w:rFonts w:eastAsia="Lato"/>
                <w:bCs/>
              </w:rPr>
            </w:pPr>
            <w:r w:rsidRPr="001C510A">
              <w:rPr>
                <w:rFonts w:eastAsia="Lato"/>
                <w:bCs/>
              </w:rPr>
              <w:lastRenderedPageBreak/>
              <w:t xml:space="preserve">- rozmowa indywidualna z komisją; </w:t>
            </w:r>
          </w:p>
          <w:p w14:paraId="767323C6" w14:textId="77777777" w:rsidR="004C59D5" w:rsidRDefault="001C510A" w:rsidP="001C510A">
            <w:pPr>
              <w:spacing w:before="120" w:after="120"/>
              <w:jc w:val="both"/>
              <w:rPr>
                <w:rFonts w:eastAsia="Lato"/>
                <w:bCs/>
              </w:rPr>
            </w:pPr>
            <w:r w:rsidRPr="001C510A">
              <w:rPr>
                <w:rFonts w:eastAsia="Lato"/>
                <w:bCs/>
              </w:rPr>
              <w:t xml:space="preserve">- analiza dowodów i deklaracji; </w:t>
            </w:r>
          </w:p>
          <w:p w14:paraId="1E13C15D" w14:textId="2D5379C4" w:rsidR="001C510A" w:rsidRPr="001C510A" w:rsidRDefault="001C510A" w:rsidP="001C510A">
            <w:pPr>
              <w:spacing w:before="120" w:after="120"/>
              <w:jc w:val="both"/>
              <w:rPr>
                <w:rFonts w:eastAsia="Lato"/>
                <w:bCs/>
              </w:rPr>
            </w:pPr>
            <w:r w:rsidRPr="001C510A">
              <w:rPr>
                <w:rFonts w:eastAsia="Lato"/>
                <w:bCs/>
              </w:rPr>
              <w:t xml:space="preserve">- prezentacja. </w:t>
            </w:r>
          </w:p>
          <w:p w14:paraId="1A9974A5" w14:textId="0C1C8C53" w:rsidR="001C510A" w:rsidRPr="001C510A" w:rsidRDefault="001C510A" w:rsidP="001C510A">
            <w:pPr>
              <w:pStyle w:val="Akapitzlist"/>
              <w:numPr>
                <w:ilvl w:val="1"/>
                <w:numId w:val="32"/>
              </w:numPr>
              <w:spacing w:before="120" w:after="120"/>
              <w:jc w:val="both"/>
              <w:rPr>
                <w:rFonts w:eastAsia="Lato"/>
                <w:b/>
                <w:u w:val="single"/>
              </w:rPr>
            </w:pPr>
            <w:r w:rsidRPr="001C510A">
              <w:rPr>
                <w:rFonts w:eastAsia="Lato"/>
                <w:b/>
                <w:u w:val="single"/>
              </w:rPr>
              <w:t xml:space="preserve">Zasoby kadrowe. </w:t>
            </w:r>
          </w:p>
          <w:p w14:paraId="6CC82790" w14:textId="77777777" w:rsidR="004C59D5" w:rsidRDefault="001C510A" w:rsidP="001C510A">
            <w:pPr>
              <w:spacing w:before="120" w:after="120"/>
              <w:jc w:val="both"/>
              <w:rPr>
                <w:rFonts w:eastAsia="Lato"/>
                <w:bCs/>
              </w:rPr>
            </w:pPr>
            <w:r w:rsidRPr="001C510A">
              <w:rPr>
                <w:rFonts w:eastAsia="Lato"/>
                <w:bCs/>
              </w:rPr>
              <w:t xml:space="preserve">Komisja składa się przynajmniej z 3 osób. Przynajmniej jeden z członków komisji posiada stopień naukowy doktora w dziedzinie nauk społecznych, humanistycznych, medycznych lub nauk o zdrowiu, a pozostali tytuł zawodowy magistra na kierunkach psychologia, pedagogika, socjologia, zdrowie publiczne lub pokrewnych. Każdy z członków komisji dodatkowo musi spełnić przynajmniej jeden z poniższych warunków, a komisja łącznie musi spełniać wszystkie warunki: </w:t>
            </w:r>
          </w:p>
          <w:p w14:paraId="5CF67B04" w14:textId="77777777" w:rsidR="004C59D5" w:rsidRDefault="001C510A" w:rsidP="001C510A">
            <w:pPr>
              <w:spacing w:before="120" w:after="120"/>
              <w:jc w:val="both"/>
              <w:rPr>
                <w:rFonts w:eastAsia="Lato"/>
                <w:bCs/>
              </w:rPr>
            </w:pPr>
            <w:r w:rsidRPr="001C510A">
              <w:rPr>
                <w:rFonts w:eastAsia="Lato"/>
                <w:bCs/>
              </w:rPr>
              <w:t xml:space="preserve">- posiadać udokumentowany dorobek naukowy (w ciągu ostatnich 10 lat) w dziedzinie profilaktyki używania substancji psychoaktywnych lub zaburzeń behawioralnych; </w:t>
            </w:r>
          </w:p>
          <w:p w14:paraId="2AB87988" w14:textId="77777777" w:rsidR="004C59D5" w:rsidRDefault="001C510A" w:rsidP="001C510A">
            <w:pPr>
              <w:spacing w:before="120" w:after="120"/>
              <w:jc w:val="both"/>
              <w:rPr>
                <w:rFonts w:eastAsia="Lato"/>
                <w:bCs/>
              </w:rPr>
            </w:pPr>
            <w:r w:rsidRPr="001C510A">
              <w:rPr>
                <w:rFonts w:eastAsia="Lato"/>
                <w:bCs/>
              </w:rPr>
              <w:t>- posiadać udokumentowane (w ciągu ostatnich 10 lat) przynajmniej pięcioletnie doświadczenie w zakresie pracy w obszarze używania substancji psychoaktywnych z osobami z</w:t>
            </w:r>
            <w:r>
              <w:rPr>
                <w:rFonts w:eastAsia="Lato"/>
                <w:bCs/>
              </w:rPr>
              <w:t xml:space="preserve"> </w:t>
            </w:r>
            <w:r w:rsidRPr="001C510A">
              <w:rPr>
                <w:rFonts w:eastAsia="Lato"/>
                <w:bCs/>
              </w:rPr>
              <w:t xml:space="preserve">grup ryzyka lub pięcioletnie doświadczenie w pracy szkoleniowej przygotowującej do pracy z ww. osobami lub niniejszą kwalifikację i udokumentowane trzyletnie doświadczenie w upowszechnianiu i realizacji programów profilaktyki selektywnej lub wskazującej; </w:t>
            </w:r>
          </w:p>
          <w:p w14:paraId="6387A710" w14:textId="77777777" w:rsidR="004C59D5" w:rsidRDefault="001C510A" w:rsidP="001C510A">
            <w:pPr>
              <w:spacing w:before="120" w:after="120"/>
              <w:jc w:val="both"/>
              <w:rPr>
                <w:rFonts w:eastAsia="Lato"/>
                <w:bCs/>
              </w:rPr>
            </w:pPr>
            <w:r w:rsidRPr="001C510A">
              <w:rPr>
                <w:rFonts w:eastAsia="Lato"/>
                <w:bCs/>
              </w:rPr>
              <w:t xml:space="preserve">- posiadać udokumentowane (w ciągu ostatnich 10 lat) przynajmniej trzyletnie doświadczenie w zakresie pracy w obszarze zaburzeń behawioralnych z osobami z grup ryzyka lub trzyletnie doświadczenie w pracy szkoleniowej przygotowującej do pracy z ww. osobami; </w:t>
            </w:r>
          </w:p>
          <w:p w14:paraId="4F84F554" w14:textId="021B11D4" w:rsidR="001C510A" w:rsidRDefault="001C510A" w:rsidP="001C510A">
            <w:pPr>
              <w:spacing w:before="120" w:after="120"/>
              <w:jc w:val="both"/>
              <w:rPr>
                <w:rFonts w:eastAsia="Lato"/>
                <w:bCs/>
              </w:rPr>
            </w:pPr>
            <w:r w:rsidRPr="001C510A">
              <w:rPr>
                <w:rFonts w:eastAsia="Lato"/>
                <w:bCs/>
              </w:rPr>
              <w:t xml:space="preserve">- autorstwo, współautorstwo lub udokumentowany udział w opracowaniu, adaptacji lub ewaluacji programu profilaktycznego, który uzyskał rekomendację w ramach Systemu Rekomendacji Programów Profilaktycznych i Promocji Zdrowia Psychicznego. </w:t>
            </w:r>
          </w:p>
          <w:p w14:paraId="200661A9" w14:textId="2FDD5135" w:rsidR="001C510A" w:rsidRPr="001C510A" w:rsidRDefault="001C510A" w:rsidP="001C510A">
            <w:pPr>
              <w:pStyle w:val="Akapitzlist"/>
              <w:numPr>
                <w:ilvl w:val="1"/>
                <w:numId w:val="32"/>
              </w:numPr>
              <w:spacing w:before="120" w:after="120"/>
              <w:jc w:val="both"/>
              <w:rPr>
                <w:rFonts w:eastAsia="Lato"/>
                <w:b/>
                <w:u w:val="single"/>
              </w:rPr>
            </w:pPr>
            <w:r w:rsidRPr="001C510A">
              <w:rPr>
                <w:rFonts w:eastAsia="Lato"/>
                <w:b/>
                <w:u w:val="single"/>
              </w:rPr>
              <w:t xml:space="preserve">Sposób przeprowadzenia walidacji oraz warunki organizacyjne i materialne. </w:t>
            </w:r>
          </w:p>
          <w:p w14:paraId="3ADB257E" w14:textId="77777777" w:rsidR="004C59D5" w:rsidRDefault="001C510A" w:rsidP="001C510A">
            <w:pPr>
              <w:spacing w:before="120" w:after="120"/>
              <w:jc w:val="both"/>
              <w:rPr>
                <w:rFonts w:eastAsia="Lato"/>
                <w:bCs/>
              </w:rPr>
            </w:pPr>
            <w:r w:rsidRPr="001C510A">
              <w:rPr>
                <w:rFonts w:eastAsia="Lato"/>
                <w:bCs/>
              </w:rPr>
              <w:t xml:space="preserve">Za pomocą testu teoretycznego oraz rozmowy indywidualnej z komisją potwierdzane jest posiadanie efektów uczenia się zawartych w zestawie 01. “Wiedza o profilaktyce” oraz efekt </w:t>
            </w:r>
            <w:r w:rsidRPr="001C510A">
              <w:rPr>
                <w:rFonts w:eastAsia="Lato"/>
                <w:bCs/>
              </w:rPr>
              <w:lastRenderedPageBreak/>
              <w:t xml:space="preserve">uczenia się “Planuje działania pozwalające na identyfikację grupy potencjalnych odbiorców profilaktyki selektywnej lub wskazującej” z zestawu 02. “Praca z osobami z grup podwyższonego ryzyka skutecznymi metodami zgodnymi z aktualnym stanem wiedzy i standardami.” </w:t>
            </w:r>
          </w:p>
          <w:p w14:paraId="1B4C4983" w14:textId="4813CE38" w:rsidR="004C59D5" w:rsidRDefault="001C510A" w:rsidP="001C510A">
            <w:pPr>
              <w:spacing w:before="120" w:after="120"/>
              <w:jc w:val="both"/>
              <w:rPr>
                <w:rFonts w:eastAsia="Lato"/>
                <w:bCs/>
              </w:rPr>
            </w:pPr>
            <w:r w:rsidRPr="001C510A">
              <w:rPr>
                <w:rFonts w:eastAsia="Lato"/>
                <w:bCs/>
              </w:rPr>
              <w:t xml:space="preserve">Za pomocą prezentacji oraz rozmowy indywidualnej z komisją są potwierdzane pozostałe efekty uczenia się z zestawu 02. “Praca z osobami z grup podwyższonego ryzyka skutecznymi metodami zgodnymi z aktualnym stanem wiedzy i standardami.” Dopuszcza się potwierdzenie efektów uczenia się za pomocą metod analizy dowodów i deklaracji połączonej z rozmową z komisją. Komisja walidacyjna może potwierdzić wybrane efekty uczenia się zawarte w zestawie 01 “Wiedza o profilaktyce” na podstawie np.: </w:t>
            </w:r>
          </w:p>
          <w:p w14:paraId="7E0AC3BE" w14:textId="77777777" w:rsidR="004C59D5" w:rsidRDefault="001C510A" w:rsidP="001C510A">
            <w:pPr>
              <w:spacing w:before="120" w:after="120"/>
              <w:jc w:val="both"/>
              <w:rPr>
                <w:rFonts w:eastAsia="Lato"/>
                <w:bCs/>
              </w:rPr>
            </w:pPr>
            <w:r w:rsidRPr="001C510A">
              <w:rPr>
                <w:rFonts w:eastAsia="Lato"/>
                <w:bCs/>
              </w:rPr>
              <w:t xml:space="preserve">- publikacji naukowych lub popularyzujących wiedzę z zakresu profilaktyki opartej na naukowych podstawach, nie starszych niż 10 lat; </w:t>
            </w:r>
          </w:p>
          <w:p w14:paraId="08949B3B" w14:textId="77777777" w:rsidR="004C59D5" w:rsidRDefault="001C510A" w:rsidP="001C510A">
            <w:pPr>
              <w:spacing w:before="120" w:after="120"/>
              <w:jc w:val="both"/>
              <w:rPr>
                <w:rFonts w:eastAsia="Lato"/>
                <w:bCs/>
              </w:rPr>
            </w:pPr>
            <w:r w:rsidRPr="001C510A">
              <w:rPr>
                <w:rFonts w:eastAsia="Lato"/>
                <w:bCs/>
              </w:rPr>
              <w:t xml:space="preserve">- autorstwa lub współautorstwa co najmniej jednego programu rekomendowanego lub udziału w adaptacji takiego programu; </w:t>
            </w:r>
          </w:p>
          <w:p w14:paraId="4558A585" w14:textId="77777777" w:rsidR="004C59D5" w:rsidRDefault="001C510A" w:rsidP="001C510A">
            <w:pPr>
              <w:spacing w:before="120" w:after="120"/>
              <w:jc w:val="both"/>
              <w:rPr>
                <w:rFonts w:eastAsia="Lato"/>
                <w:bCs/>
              </w:rPr>
            </w:pPr>
            <w:r w:rsidRPr="001C510A">
              <w:rPr>
                <w:rFonts w:eastAsia="Lato"/>
                <w:bCs/>
              </w:rPr>
              <w:t xml:space="preserve">- dokumentów poświadczających: projektowanie badań ewaluacyjnych lub wykonaną analizę danych z ewaluacji programu profilaktycznego lub przeprowadzenie ewaluacji formatywnej lub ewaluacji wyników programu profilaktycznego, zgodnie z metodologią badań naukowych; </w:t>
            </w:r>
          </w:p>
          <w:p w14:paraId="52D1084E" w14:textId="77777777" w:rsidR="004C59D5" w:rsidRDefault="001C510A" w:rsidP="001C510A">
            <w:pPr>
              <w:spacing w:before="120" w:after="120"/>
              <w:jc w:val="both"/>
              <w:rPr>
                <w:rFonts w:eastAsia="Lato"/>
                <w:bCs/>
              </w:rPr>
            </w:pPr>
            <w:r w:rsidRPr="001C510A">
              <w:rPr>
                <w:rFonts w:eastAsia="Lato"/>
                <w:bCs/>
              </w:rPr>
              <w:t xml:space="preserve">- dokumentów poświadczających prowadzenie zajęć z profilaktyki w ramach szkolnictwa wyższego. </w:t>
            </w:r>
          </w:p>
          <w:p w14:paraId="6BC85441" w14:textId="77777777" w:rsidR="004C59D5" w:rsidRDefault="001C510A" w:rsidP="001C510A">
            <w:pPr>
              <w:spacing w:before="120" w:after="120"/>
              <w:jc w:val="both"/>
              <w:rPr>
                <w:rFonts w:eastAsia="Lato"/>
                <w:bCs/>
              </w:rPr>
            </w:pPr>
            <w:r w:rsidRPr="001C510A">
              <w:rPr>
                <w:rFonts w:eastAsia="Lato"/>
                <w:bCs/>
              </w:rPr>
              <w:t xml:space="preserve">Komisja walidacyjna może potwierdzić wybrane efekty uczenia się zawarte w zestawie 02 “Praca z osobami z grup podwyższonego ryzyka skutecznymi metodami zgodnymi z aktualnym stanem wiedzy i standardami” na podstawie: </w:t>
            </w:r>
          </w:p>
          <w:p w14:paraId="029D19C4" w14:textId="77777777" w:rsidR="004C59D5" w:rsidRDefault="001C510A" w:rsidP="001C510A">
            <w:pPr>
              <w:spacing w:before="120" w:after="120"/>
              <w:jc w:val="both"/>
              <w:rPr>
                <w:rFonts w:eastAsia="Lato"/>
                <w:bCs/>
              </w:rPr>
            </w:pPr>
            <w:r w:rsidRPr="001C510A">
              <w:rPr>
                <w:rFonts w:eastAsia="Lato"/>
                <w:bCs/>
              </w:rPr>
              <w:t xml:space="preserve">- dokumentów poświadczających realizację programów profilaktyki selektywnej lub wskazującej o naukowych podstawach lub potwierdzonej skuteczności w wymiarze co najmniej 40 godzin w ciągu ostatnich 3 lat; lub </w:t>
            </w:r>
          </w:p>
          <w:p w14:paraId="520FB9A3" w14:textId="7F553347" w:rsidR="001C510A" w:rsidRDefault="001C510A" w:rsidP="001C510A">
            <w:pPr>
              <w:spacing w:before="120" w:after="120"/>
              <w:jc w:val="both"/>
              <w:rPr>
                <w:rFonts w:eastAsia="Lato"/>
                <w:bCs/>
              </w:rPr>
            </w:pPr>
            <w:r w:rsidRPr="001C510A">
              <w:rPr>
                <w:rFonts w:eastAsia="Lato"/>
                <w:bCs/>
              </w:rPr>
              <w:lastRenderedPageBreak/>
              <w:t xml:space="preserve">- dokumentów (wydanych nie później niż 3 lata od osiągnięcia przez kwalifikację statusu funkcjonującej) poświadczających efekty uczenia ww. zestawów, wydanych przez jednostkę podległą MZ właściwą w sprawie uzależnień. </w:t>
            </w:r>
          </w:p>
          <w:p w14:paraId="3099054F" w14:textId="7F8FFDFC" w:rsidR="001C510A" w:rsidRDefault="001C510A" w:rsidP="001C510A">
            <w:pPr>
              <w:spacing w:before="120" w:after="120"/>
              <w:jc w:val="both"/>
              <w:rPr>
                <w:rFonts w:eastAsia="Lato"/>
                <w:bCs/>
              </w:rPr>
            </w:pPr>
            <w:r w:rsidRPr="001C510A">
              <w:rPr>
                <w:rFonts w:eastAsia="Lato"/>
                <w:bCs/>
              </w:rPr>
              <w:t xml:space="preserve">Instytucja Certyfikująca musi zapewnić: </w:t>
            </w:r>
          </w:p>
          <w:p w14:paraId="74FBEBBF" w14:textId="77777777" w:rsidR="001C510A" w:rsidRDefault="001C510A" w:rsidP="001C510A">
            <w:pPr>
              <w:spacing w:before="120" w:after="120"/>
              <w:jc w:val="both"/>
              <w:rPr>
                <w:rFonts w:eastAsia="Lato"/>
                <w:bCs/>
              </w:rPr>
            </w:pPr>
            <w:r w:rsidRPr="001C510A">
              <w:rPr>
                <w:rFonts w:eastAsia="Lato"/>
                <w:bCs/>
              </w:rPr>
              <w:t xml:space="preserve">- warunki umożliwiające przeprowadzenie testu teoretycznego, </w:t>
            </w:r>
          </w:p>
          <w:p w14:paraId="1A60D519" w14:textId="796D6656" w:rsidR="001C510A" w:rsidRDefault="001C510A" w:rsidP="001C510A">
            <w:pPr>
              <w:spacing w:before="120" w:after="120"/>
              <w:jc w:val="both"/>
              <w:rPr>
                <w:rFonts w:eastAsia="Lato"/>
                <w:bCs/>
              </w:rPr>
            </w:pPr>
            <w:r w:rsidRPr="001C510A">
              <w:rPr>
                <w:rFonts w:eastAsia="Lato"/>
                <w:bCs/>
              </w:rPr>
              <w:t xml:space="preserve">- warunki umożliwiające przeprowadzenie prezentacji oraz rozmowy z komisją; </w:t>
            </w:r>
          </w:p>
          <w:p w14:paraId="0249A45B" w14:textId="5E32D82D" w:rsidR="001C510A" w:rsidRPr="001C510A" w:rsidRDefault="001C510A" w:rsidP="001C510A">
            <w:pPr>
              <w:pStyle w:val="Akapitzlist"/>
              <w:numPr>
                <w:ilvl w:val="0"/>
                <w:numId w:val="32"/>
              </w:numPr>
              <w:spacing w:before="120" w:after="120"/>
              <w:jc w:val="both"/>
              <w:rPr>
                <w:rFonts w:eastAsia="Lato"/>
                <w:b/>
                <w:u w:val="single"/>
              </w:rPr>
            </w:pPr>
            <w:r w:rsidRPr="001C510A">
              <w:rPr>
                <w:rFonts w:eastAsia="Lato"/>
                <w:b/>
                <w:u w:val="single"/>
              </w:rPr>
              <w:t xml:space="preserve">Identyfikacja i dokumentacja. </w:t>
            </w:r>
          </w:p>
          <w:p w14:paraId="6683D828" w14:textId="0FDBE76B" w:rsidR="001C510A" w:rsidRPr="001C510A" w:rsidRDefault="001C510A" w:rsidP="001C510A">
            <w:pPr>
              <w:spacing w:before="120" w:after="120"/>
              <w:jc w:val="both"/>
              <w:rPr>
                <w:rFonts w:eastAsia="Lato"/>
                <w:bCs/>
              </w:rPr>
            </w:pPr>
            <w:r w:rsidRPr="001C510A">
              <w:rPr>
                <w:rFonts w:eastAsia="Lato"/>
                <w:bCs/>
              </w:rPr>
              <w:t>Nie określa się wymagań dla tego etapu.</w:t>
            </w:r>
          </w:p>
          <w:p w14:paraId="3DE75B89" w14:textId="48E837AF" w:rsidR="0067252C" w:rsidRPr="009F1018" w:rsidRDefault="0067252C" w:rsidP="0067252C">
            <w:pPr>
              <w:spacing w:after="120"/>
              <w:jc w:val="both"/>
            </w:pPr>
          </w:p>
        </w:tc>
        <w:tc>
          <w:tcPr>
            <w:tcW w:w="1456" w:type="pct"/>
            <w:vAlign w:val="center"/>
          </w:tcPr>
          <w:p w14:paraId="6FAF7759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67EABAB0" w14:textId="77777777" w:rsidTr="00143925">
        <w:trPr>
          <w:trHeight w:val="4946"/>
        </w:trPr>
        <w:tc>
          <w:tcPr>
            <w:tcW w:w="201" w:type="pct"/>
            <w:vAlign w:val="center"/>
          </w:tcPr>
          <w:p w14:paraId="61DC5D84" w14:textId="3E07EDB5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pct"/>
            <w:vAlign w:val="center"/>
          </w:tcPr>
          <w:p w14:paraId="5DFC80E5" w14:textId="7E7164AE" w:rsidR="00C21CE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Opis efektów uczenia się obejmujący syntetyczn</w:t>
            </w:r>
            <w:r w:rsidR="0006758F">
              <w:rPr>
                <w:rFonts w:eastAsia="Lato"/>
                <w:b/>
              </w:rPr>
              <w:t>ą</w:t>
            </w:r>
            <w:r w:rsidRPr="002812FE">
              <w:rPr>
                <w:rFonts w:eastAsia="Lato"/>
                <w:b/>
              </w:rPr>
              <w:t xml:space="preserve"> charakterystykę efektów uczenia się, zestawy efektów uczenia się, poszczególne efekty uczenia się w zestawach wraz </w:t>
            </w:r>
            <w:r w:rsidR="00EF75AC">
              <w:rPr>
                <w:rFonts w:eastAsia="Lato"/>
                <w:b/>
              </w:rPr>
              <w:br/>
            </w:r>
            <w:r w:rsidRPr="002812FE">
              <w:rPr>
                <w:rFonts w:eastAsia="Lato"/>
                <w:b/>
              </w:rPr>
              <w:t>z kryteriami weryfikacji ich osiągnięcia</w:t>
            </w:r>
          </w:p>
          <w:p w14:paraId="1BBC0CC6" w14:textId="77777777" w:rsidR="00510ADB" w:rsidRDefault="00C21CEE" w:rsidP="00510ADB">
            <w:pPr>
              <w:spacing w:before="120" w:after="120"/>
              <w:jc w:val="both"/>
              <w:rPr>
                <w:rFonts w:eastAsia="Lato"/>
                <w:b/>
              </w:rPr>
            </w:pPr>
            <w:r w:rsidRPr="00893F30">
              <w:rPr>
                <w:rFonts w:eastAsia="Lato"/>
                <w:b/>
              </w:rPr>
              <w:t>Syntetyczna charakterystyka efektów uczenia się</w:t>
            </w:r>
          </w:p>
          <w:p w14:paraId="3BE27B53" w14:textId="65F3BE66" w:rsidR="001C510A" w:rsidRPr="00B9588D" w:rsidRDefault="001C510A" w:rsidP="00AF5B9C">
            <w:pPr>
              <w:spacing w:before="240" w:after="120"/>
              <w:jc w:val="both"/>
            </w:pPr>
            <w:r w:rsidRPr="001C510A">
              <w:t xml:space="preserve">Osoba posiadająca kwalifikację jest przygotowana do samodzielnego prowadzenia interwencji lub programów profilaktyki selektywnej lub wskazującej, opartych na naukowych podstawach, zapobiegających rozwojowi </w:t>
            </w:r>
            <w:proofErr w:type="spellStart"/>
            <w:r w:rsidRPr="001C510A">
              <w:t>zachowań</w:t>
            </w:r>
            <w:proofErr w:type="spellEnd"/>
            <w:r w:rsidRPr="001C510A">
              <w:t xml:space="preserve"> ryzykownych ze szczególnym uwzględnieniem tych związanych z używaniem substancji psychoaktywnych i zaburzeń behawioralnych. W swojej pracy wykorzystuje wiedzę o standardach jakości obowiązujących w profilaktyce i ewaluacji programów profilaktycznych, stosuje różnorodne techniki oraz metody prowadzenia zajęć, a także potrafi przeprowadzić ewaluację procesu. Adekwatnie do wieku rozwojowego i potrzeb</w:t>
            </w:r>
            <w:r>
              <w:t xml:space="preserve"> </w:t>
            </w:r>
            <w:r w:rsidRPr="001C510A">
              <w:t>odbiorców programu dobiera i przeprowadza działania profilaktyczne, przyjmując za nie odpowiedzialność i kierując się zasadami etycznymi. W trakcie wykonywania swoich zadań zawodowych przestrzega obowiązujących przepisów prawa.</w:t>
            </w:r>
          </w:p>
          <w:p w14:paraId="535445A8" w14:textId="75258815" w:rsidR="00517E24" w:rsidRPr="00AF5B9C" w:rsidRDefault="004E1564" w:rsidP="00AF5B9C">
            <w:pPr>
              <w:spacing w:before="240" w:after="120"/>
              <w:jc w:val="both"/>
              <w:rPr>
                <w:rFonts w:eastAsia="Calibri" w:cstheme="minorHAnsi"/>
                <w:b/>
                <w:lang w:eastAsia="pl-PL"/>
              </w:rPr>
            </w:pPr>
            <w:r w:rsidRPr="008006BF">
              <w:rPr>
                <w:rFonts w:eastAsia="Calibri" w:cstheme="minorHAnsi"/>
                <w:b/>
                <w:lang w:eastAsia="pl-PL"/>
              </w:rPr>
              <w:t>Zestawy efektów uczenia się:</w:t>
            </w:r>
          </w:p>
          <w:p w14:paraId="0A2C3A92" w14:textId="55FD9DBD" w:rsidR="00FF2502" w:rsidRPr="00D022E0" w:rsidRDefault="00FF2502" w:rsidP="00D022E0">
            <w:pPr>
              <w:pStyle w:val="Akapitzlist"/>
              <w:numPr>
                <w:ilvl w:val="0"/>
                <w:numId w:val="33"/>
              </w:numPr>
              <w:spacing w:after="38"/>
              <w:rPr>
                <w:color w:val="333333"/>
                <w:u w:val="single"/>
              </w:rPr>
            </w:pPr>
            <w:r>
              <w:t xml:space="preserve">Wiedza o profilaktyce </w:t>
            </w:r>
            <w:r w:rsidRPr="00FF2502">
              <w:t>(6 PRK, 1</w:t>
            </w:r>
            <w:r>
              <w:t>00</w:t>
            </w:r>
            <w:r w:rsidRPr="00FF2502">
              <w:t>h)</w:t>
            </w:r>
          </w:p>
          <w:p w14:paraId="04E8A876" w14:textId="7D70C915" w:rsidR="00FF2502" w:rsidRDefault="008A6CA0" w:rsidP="00D022E0">
            <w:pPr>
              <w:pStyle w:val="Akapitzlist"/>
              <w:numPr>
                <w:ilvl w:val="0"/>
                <w:numId w:val="33"/>
              </w:numPr>
              <w:spacing w:after="38"/>
            </w:pPr>
            <w:r>
              <w:lastRenderedPageBreak/>
              <w:t xml:space="preserve">Praca z osobami z grup podwyższonego ryzyka skutecznymi metodami zgodnymi z aktualnym stanem wiedzy i standardami </w:t>
            </w:r>
            <w:r w:rsidR="00FF2502">
              <w:t xml:space="preserve"> </w:t>
            </w:r>
            <w:r w:rsidR="00FF2502" w:rsidRPr="00FF2502">
              <w:t>(6 PRK, 1</w:t>
            </w:r>
            <w:r>
              <w:t>5</w:t>
            </w:r>
            <w:r w:rsidR="00FF2502">
              <w:t>0</w:t>
            </w:r>
            <w:r w:rsidR="00FF2502" w:rsidRPr="00FF2502">
              <w:t>h)</w:t>
            </w:r>
          </w:p>
          <w:p w14:paraId="053EE947" w14:textId="5988088E" w:rsidR="00B459B9" w:rsidRPr="005C3B76" w:rsidRDefault="00B459B9" w:rsidP="00517E24">
            <w:pPr>
              <w:spacing w:after="38"/>
              <w:rPr>
                <w:b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4"/>
              <w:gridCol w:w="4565"/>
            </w:tblGrid>
            <w:tr w:rsidR="00B459B9" w:rsidRPr="005C3B76" w14:paraId="4744A270" w14:textId="77777777" w:rsidTr="00A54015">
              <w:tc>
                <w:tcPr>
                  <w:tcW w:w="4564" w:type="dxa"/>
                  <w:shd w:val="clear" w:color="auto" w:fill="BFBFBF" w:themeFill="background1" w:themeFillShade="BF"/>
                </w:tcPr>
                <w:p w14:paraId="43974162" w14:textId="3A84F003" w:rsidR="00B459B9" w:rsidRPr="005C3B76" w:rsidRDefault="005C3B76" w:rsidP="00A54015">
                  <w:pPr>
                    <w:spacing w:after="38"/>
                    <w:jc w:val="center"/>
                    <w:rPr>
                      <w:b/>
                      <w:bCs/>
                      <w:color w:val="333333"/>
                      <w:u w:val="single"/>
                    </w:rPr>
                  </w:pPr>
                  <w:r w:rsidRPr="005C3B76">
                    <w:rPr>
                      <w:rFonts w:eastAsia="Calibri"/>
                      <w:b/>
                      <w:bCs/>
                    </w:rPr>
                    <w:t>Zestaw efektów uczenia się:</w:t>
                  </w:r>
                </w:p>
              </w:tc>
              <w:tc>
                <w:tcPr>
                  <w:tcW w:w="4565" w:type="dxa"/>
                  <w:shd w:val="clear" w:color="auto" w:fill="BFBFBF" w:themeFill="background1" w:themeFillShade="BF"/>
                </w:tcPr>
                <w:p w14:paraId="1CB42D90" w14:textId="72D5B7E9" w:rsidR="00B459B9" w:rsidRPr="00A54015" w:rsidRDefault="005C3B76" w:rsidP="00677CC4">
                  <w:pPr>
                    <w:pStyle w:val="Akapitzlist"/>
                    <w:numPr>
                      <w:ilvl w:val="0"/>
                      <w:numId w:val="31"/>
                    </w:numPr>
                    <w:spacing w:after="38"/>
                    <w:ind w:left="0"/>
                    <w:jc w:val="center"/>
                    <w:rPr>
                      <w:b/>
                      <w:bCs/>
                      <w:color w:val="333333"/>
                    </w:rPr>
                  </w:pPr>
                  <w:r w:rsidRPr="00A54015">
                    <w:rPr>
                      <w:b/>
                      <w:bCs/>
                      <w:color w:val="333333"/>
                    </w:rPr>
                    <w:t>Wiedza o profilaktyce</w:t>
                  </w:r>
                </w:p>
              </w:tc>
            </w:tr>
            <w:tr w:rsidR="00B459B9" w:rsidRPr="005C3B76" w14:paraId="1F2F1402" w14:textId="77777777" w:rsidTr="00A54015">
              <w:tc>
                <w:tcPr>
                  <w:tcW w:w="4564" w:type="dxa"/>
                  <w:shd w:val="clear" w:color="auto" w:fill="BFBFBF" w:themeFill="background1" w:themeFillShade="BF"/>
                </w:tcPr>
                <w:p w14:paraId="2F187436" w14:textId="084AB76B" w:rsidR="00B459B9" w:rsidRPr="005C3B76" w:rsidRDefault="005C3B76" w:rsidP="00A54015">
                  <w:pPr>
                    <w:spacing w:after="38"/>
                    <w:jc w:val="center"/>
                    <w:rPr>
                      <w:b/>
                      <w:bCs/>
                      <w:color w:val="333333"/>
                      <w:u w:val="single"/>
                    </w:rPr>
                  </w:pPr>
                  <w:bookmarkStart w:id="0" w:name="_Hlk92975603"/>
                  <w:r w:rsidRPr="005C3B76">
                    <w:rPr>
                      <w:rFonts w:eastAsia="Calibri"/>
                      <w:b/>
                      <w:bCs/>
                    </w:rPr>
                    <w:t>Umiejętności</w:t>
                  </w:r>
                </w:p>
              </w:tc>
              <w:tc>
                <w:tcPr>
                  <w:tcW w:w="4565" w:type="dxa"/>
                  <w:shd w:val="clear" w:color="auto" w:fill="BFBFBF" w:themeFill="background1" w:themeFillShade="BF"/>
                </w:tcPr>
                <w:p w14:paraId="582F0712" w14:textId="72A8C5FB" w:rsidR="00B459B9" w:rsidRPr="005C3B76" w:rsidRDefault="005C3B76" w:rsidP="00A54015">
                  <w:pPr>
                    <w:spacing w:after="38"/>
                    <w:jc w:val="center"/>
                    <w:rPr>
                      <w:b/>
                      <w:bCs/>
                      <w:color w:val="333333"/>
                    </w:rPr>
                  </w:pPr>
                  <w:r w:rsidRPr="005C3B76">
                    <w:rPr>
                      <w:b/>
                      <w:bCs/>
                      <w:color w:val="333333"/>
                    </w:rPr>
                    <w:t>Kryteria weryfikacji</w:t>
                  </w:r>
                </w:p>
              </w:tc>
            </w:tr>
            <w:bookmarkEnd w:id="0"/>
            <w:tr w:rsidR="00B459B9" w14:paraId="78E55F5E" w14:textId="77777777" w:rsidTr="00B459B9">
              <w:tc>
                <w:tcPr>
                  <w:tcW w:w="4564" w:type="dxa"/>
                </w:tcPr>
                <w:p w14:paraId="6C1F5BBA" w14:textId="7B9E1440" w:rsidR="00B459B9" w:rsidRPr="00E60B75" w:rsidRDefault="00E60B75" w:rsidP="00517E24">
                  <w:pPr>
                    <w:spacing w:after="38"/>
                    <w:rPr>
                      <w:color w:val="333333"/>
                    </w:rPr>
                  </w:pPr>
                  <w:r w:rsidRPr="00E60B75">
                    <w:rPr>
                      <w:color w:val="333333"/>
                    </w:rPr>
                    <w:t>1.1 Charakteryzuje klasyfikację profilaktyki i promocję zdrowia psychicznego</w:t>
                  </w:r>
                </w:p>
              </w:tc>
              <w:tc>
                <w:tcPr>
                  <w:tcW w:w="4565" w:type="dxa"/>
                </w:tcPr>
                <w:p w14:paraId="217F9CCF" w14:textId="77777777" w:rsidR="00025DE9" w:rsidRDefault="00025DE9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a) </w:t>
                  </w:r>
                  <w:r w:rsidR="008A6CA0" w:rsidRPr="008A6CA0">
                    <w:rPr>
                      <w:color w:val="333333"/>
                    </w:rPr>
                    <w:t xml:space="preserve">omawia pojęcie profilaktyki opartej na podstawach naukowych; </w:t>
                  </w:r>
                </w:p>
                <w:p w14:paraId="0DC91B2C" w14:textId="77777777" w:rsidR="00025DE9" w:rsidRDefault="00025DE9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b) </w:t>
                  </w:r>
                  <w:r w:rsidR="008A6CA0" w:rsidRPr="008A6CA0">
                    <w:rPr>
                      <w:color w:val="333333"/>
                    </w:rPr>
                    <w:t xml:space="preserve">omawia koncepcje promocji zdrowia psychicznego; </w:t>
                  </w:r>
                </w:p>
                <w:p w14:paraId="491911AF" w14:textId="77777777" w:rsidR="00025DE9" w:rsidRDefault="00025DE9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c) </w:t>
                  </w:r>
                  <w:r w:rsidR="008A6CA0" w:rsidRPr="008A6CA0">
                    <w:rPr>
                      <w:color w:val="333333"/>
                    </w:rPr>
                    <w:t>charakteryzuje profilaktykę uniwersalną;</w:t>
                  </w:r>
                </w:p>
                <w:p w14:paraId="0FD338A2" w14:textId="77777777" w:rsidR="00025DE9" w:rsidRDefault="00025DE9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d) </w:t>
                  </w:r>
                  <w:r w:rsidR="008A6CA0" w:rsidRPr="008A6CA0">
                    <w:rPr>
                      <w:color w:val="333333"/>
                    </w:rPr>
                    <w:t xml:space="preserve">charakteryzuje profilaktykę selektywną; </w:t>
                  </w:r>
                </w:p>
                <w:p w14:paraId="27D49F4A" w14:textId="77777777" w:rsidR="00025DE9" w:rsidRDefault="00025DE9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e) </w:t>
                  </w:r>
                  <w:r w:rsidR="008A6CA0" w:rsidRPr="008A6CA0">
                    <w:rPr>
                      <w:color w:val="333333"/>
                    </w:rPr>
                    <w:t>charakteryzuje profilaktykę wskazującą;</w:t>
                  </w:r>
                </w:p>
                <w:p w14:paraId="0A0EE7F5" w14:textId="24EC0075" w:rsidR="00B459B9" w:rsidRPr="008A6CA0" w:rsidRDefault="00025DE9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f) </w:t>
                  </w:r>
                  <w:r w:rsidR="008A6CA0" w:rsidRPr="008A6CA0">
                    <w:rPr>
                      <w:color w:val="333333"/>
                    </w:rPr>
                    <w:t>wskazuje różnice pomiędzy różnymi rodzajami profilaktyki.</w:t>
                  </w:r>
                </w:p>
              </w:tc>
            </w:tr>
            <w:tr w:rsidR="00B459B9" w14:paraId="49301982" w14:textId="77777777" w:rsidTr="00B459B9">
              <w:tc>
                <w:tcPr>
                  <w:tcW w:w="4564" w:type="dxa"/>
                </w:tcPr>
                <w:p w14:paraId="1288904A" w14:textId="2F12F1A1" w:rsidR="00B459B9" w:rsidRPr="00025DE9" w:rsidRDefault="008A6CA0" w:rsidP="00517E24">
                  <w:pPr>
                    <w:spacing w:after="38"/>
                    <w:rPr>
                      <w:color w:val="333333"/>
                    </w:rPr>
                  </w:pPr>
                  <w:r w:rsidRPr="00025DE9">
                    <w:rPr>
                      <w:color w:val="333333"/>
                    </w:rPr>
                    <w:t xml:space="preserve">1.2 </w:t>
                  </w:r>
                  <w:r w:rsidR="00025DE9">
                    <w:rPr>
                      <w:color w:val="333333"/>
                    </w:rPr>
                    <w:t>O</w:t>
                  </w:r>
                  <w:r w:rsidRPr="00025DE9">
                    <w:rPr>
                      <w:color w:val="333333"/>
                    </w:rPr>
                    <w:t>mawia źródła danych i ich zastosowanie do planowania działań z zakresu profilaktyki uniwersalnej, selektywnej lub wskazującej</w:t>
                  </w:r>
                </w:p>
              </w:tc>
              <w:tc>
                <w:tcPr>
                  <w:tcW w:w="4565" w:type="dxa"/>
                </w:tcPr>
                <w:p w14:paraId="1C14132B" w14:textId="23EC23F3" w:rsidR="00B459B9" w:rsidRDefault="00025DE9" w:rsidP="00517E24">
                  <w:pPr>
                    <w:spacing w:after="38"/>
                    <w:rPr>
                      <w:color w:val="333333"/>
                      <w:u w:val="single"/>
                    </w:rPr>
                  </w:pPr>
                  <w:r w:rsidRPr="00025DE9">
                    <w:rPr>
                      <w:color w:val="333333"/>
                    </w:rPr>
                    <w:t xml:space="preserve">a) </w:t>
                  </w:r>
                  <w:r w:rsidR="008A6CA0" w:rsidRPr="00025DE9">
                    <w:rPr>
                      <w:color w:val="333333"/>
                    </w:rPr>
                    <w:t xml:space="preserve">wskazuje źródła pozyskiwania danych do planowania i realizacji działań z zakresu promocji zdrowia psychicznego, profilaktyki uniwersalnej, selektywnej lub wskazującej; </w:t>
                  </w:r>
                  <w:r w:rsidRPr="00025DE9">
                    <w:rPr>
                      <w:color w:val="333333"/>
                    </w:rPr>
                    <w:t xml:space="preserve">b) </w:t>
                  </w:r>
                  <w:r w:rsidR="008A6CA0" w:rsidRPr="00025DE9">
                    <w:rPr>
                      <w:color w:val="333333"/>
                    </w:rPr>
                    <w:t>omawia sposoby wykorzystania danych do planowania i realizacji działań z zakresu promocji zdrowia psychicznego, profilaktyki uniwersalnej, selektywnej lub wskazującej</w:t>
                  </w:r>
                  <w:r w:rsidR="008A6CA0" w:rsidRPr="008A6CA0">
                    <w:rPr>
                      <w:color w:val="333333"/>
                      <w:u w:val="single"/>
                    </w:rPr>
                    <w:t>.</w:t>
                  </w:r>
                </w:p>
              </w:tc>
            </w:tr>
            <w:tr w:rsidR="00B459B9" w14:paraId="40881462" w14:textId="77777777" w:rsidTr="00B459B9">
              <w:tc>
                <w:tcPr>
                  <w:tcW w:w="4564" w:type="dxa"/>
                </w:tcPr>
                <w:p w14:paraId="554F759B" w14:textId="6F5F6CD5" w:rsidR="00B459B9" w:rsidRPr="00025DE9" w:rsidRDefault="008A6CA0" w:rsidP="00517E24">
                  <w:pPr>
                    <w:spacing w:after="38"/>
                    <w:rPr>
                      <w:color w:val="333333"/>
                    </w:rPr>
                  </w:pPr>
                  <w:r w:rsidRPr="00025DE9">
                    <w:rPr>
                      <w:color w:val="333333"/>
                    </w:rPr>
                    <w:t xml:space="preserve">1.3 </w:t>
                  </w:r>
                  <w:r w:rsidR="00025DE9" w:rsidRPr="00025DE9">
                    <w:rPr>
                      <w:color w:val="333333"/>
                    </w:rPr>
                    <w:t>O</w:t>
                  </w:r>
                  <w:r w:rsidRPr="00025DE9">
                    <w:rPr>
                      <w:color w:val="333333"/>
                    </w:rPr>
                    <w:t>mawia przepisy prawa mające zastosowanie w planowaniu i realizacji działań profilaktycznych</w:t>
                  </w:r>
                </w:p>
              </w:tc>
              <w:tc>
                <w:tcPr>
                  <w:tcW w:w="4565" w:type="dxa"/>
                </w:tcPr>
                <w:p w14:paraId="51AD81D9" w14:textId="77777777" w:rsidR="00025DE9" w:rsidRDefault="00025DE9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a) </w:t>
                  </w:r>
                  <w:r w:rsidR="008A6CA0" w:rsidRPr="00025DE9">
                    <w:rPr>
                      <w:color w:val="333333"/>
                    </w:rPr>
                    <w:t xml:space="preserve">wymienia podstawy prawne mające zastosowanie w planowaniu i realizacji działań profilaktyki uniwersalnej, selektywnej lub wskazującej; </w:t>
                  </w:r>
                </w:p>
                <w:p w14:paraId="77E5F94E" w14:textId="77777777" w:rsidR="00025DE9" w:rsidRDefault="00025DE9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b) </w:t>
                  </w:r>
                  <w:r w:rsidR="008A6CA0" w:rsidRPr="00025DE9">
                    <w:rPr>
                      <w:color w:val="333333"/>
                    </w:rPr>
                    <w:t xml:space="preserve">omawia odpowiedzialność karną i cywilną związaną z łamaniem przepisów odnoszących się do np.: alkoholu, środków </w:t>
                  </w:r>
                  <w:r w:rsidR="008A6CA0" w:rsidRPr="00025DE9">
                    <w:rPr>
                      <w:color w:val="333333"/>
                    </w:rPr>
                    <w:lastRenderedPageBreak/>
                    <w:t xml:space="preserve">odurzających, substancji psychotropowych, środków zastępczych, nowych substancji psychoaktywnych oraz zaburzeń behawioralnych; </w:t>
                  </w:r>
                </w:p>
                <w:p w14:paraId="645F8BEE" w14:textId="2A5E1441" w:rsidR="00B459B9" w:rsidRPr="00025DE9" w:rsidRDefault="00025DE9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c) </w:t>
                  </w:r>
                  <w:r w:rsidR="008A6CA0" w:rsidRPr="00025DE9">
                    <w:rPr>
                      <w:color w:val="333333"/>
                    </w:rPr>
                    <w:t>wymienia rodzaje danych osobowych podlegających ochronie prawnej.</w:t>
                  </w:r>
                </w:p>
              </w:tc>
            </w:tr>
            <w:tr w:rsidR="00B459B9" w14:paraId="1FD7E256" w14:textId="77777777" w:rsidTr="00B459B9">
              <w:tc>
                <w:tcPr>
                  <w:tcW w:w="4564" w:type="dxa"/>
                </w:tcPr>
                <w:p w14:paraId="3F82D529" w14:textId="4009576B" w:rsidR="00B459B9" w:rsidRPr="00025DE9" w:rsidRDefault="008A6CA0" w:rsidP="00517E24">
                  <w:pPr>
                    <w:spacing w:after="38"/>
                    <w:rPr>
                      <w:color w:val="333333"/>
                    </w:rPr>
                  </w:pPr>
                  <w:r w:rsidRPr="00025DE9">
                    <w:rPr>
                      <w:color w:val="333333"/>
                    </w:rPr>
                    <w:lastRenderedPageBreak/>
                    <w:t>1.4</w:t>
                  </w:r>
                  <w:r w:rsidR="00025DE9">
                    <w:rPr>
                      <w:color w:val="333333"/>
                    </w:rPr>
                    <w:t xml:space="preserve"> C</w:t>
                  </w:r>
                  <w:r w:rsidRPr="00025DE9">
                    <w:rPr>
                      <w:color w:val="333333"/>
                    </w:rPr>
                    <w:t>harakteryzuje teorie, koncepcje i modele, których przydatność w profilaktyce została zweryfikowana empirycznie</w:t>
                  </w:r>
                </w:p>
              </w:tc>
              <w:tc>
                <w:tcPr>
                  <w:tcW w:w="4565" w:type="dxa"/>
                </w:tcPr>
                <w:p w14:paraId="19384C68" w14:textId="1583EDF4" w:rsidR="00B459B9" w:rsidRPr="00025DE9" w:rsidRDefault="00025DE9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a) </w:t>
                  </w:r>
                  <w:r w:rsidR="008A6CA0" w:rsidRPr="00025DE9">
                    <w:rPr>
                      <w:color w:val="333333"/>
                    </w:rPr>
                    <w:t xml:space="preserve">omawia teorie, koncepcje, modele zweryfikowane w badaniach skuteczności programów profilaktycznych i promocji zdrowia psychicznego np.: społecznego uczenia się A. Bandury, </w:t>
                  </w:r>
                  <w:proofErr w:type="spellStart"/>
                  <w:r w:rsidR="008A6CA0" w:rsidRPr="00025DE9">
                    <w:rPr>
                      <w:color w:val="333333"/>
                    </w:rPr>
                    <w:t>zachowań</w:t>
                  </w:r>
                  <w:proofErr w:type="spellEnd"/>
                  <w:r w:rsidR="008A6CA0" w:rsidRPr="00025DE9">
                    <w:rPr>
                      <w:color w:val="333333"/>
                    </w:rPr>
                    <w:t xml:space="preserve"> problemowych/ryzykownych S. </w:t>
                  </w:r>
                  <w:proofErr w:type="spellStart"/>
                  <w:r w:rsidR="008A6CA0" w:rsidRPr="00025DE9">
                    <w:rPr>
                      <w:color w:val="333333"/>
                    </w:rPr>
                    <w:t>Jessor</w:t>
                  </w:r>
                  <w:proofErr w:type="spellEnd"/>
                  <w:r w:rsidR="008A6CA0" w:rsidRPr="00025DE9">
                    <w:rPr>
                      <w:color w:val="333333"/>
                    </w:rPr>
                    <w:t xml:space="preserve"> i R. </w:t>
                  </w:r>
                  <w:proofErr w:type="spellStart"/>
                  <w:r w:rsidR="008A6CA0" w:rsidRPr="00025DE9">
                    <w:rPr>
                      <w:color w:val="333333"/>
                    </w:rPr>
                    <w:t>Jessora</w:t>
                  </w:r>
                  <w:proofErr w:type="spellEnd"/>
                  <w:r w:rsidR="008A6CA0" w:rsidRPr="00025DE9">
                    <w:rPr>
                      <w:color w:val="333333"/>
                    </w:rPr>
                    <w:t xml:space="preserve">, planowanego działania I. </w:t>
                  </w:r>
                  <w:proofErr w:type="spellStart"/>
                  <w:r w:rsidR="008A6CA0" w:rsidRPr="00025DE9">
                    <w:rPr>
                      <w:color w:val="333333"/>
                    </w:rPr>
                    <w:t>Ajzena</w:t>
                  </w:r>
                  <w:proofErr w:type="spellEnd"/>
                  <w:r w:rsidR="008A6CA0" w:rsidRPr="00025DE9">
                    <w:rPr>
                      <w:color w:val="333333"/>
                    </w:rPr>
                    <w:t xml:space="preserve"> i M. </w:t>
                  </w:r>
                  <w:proofErr w:type="spellStart"/>
                  <w:r w:rsidR="008A6CA0" w:rsidRPr="00025DE9">
                    <w:rPr>
                      <w:color w:val="333333"/>
                    </w:rPr>
                    <w:t>Fishbeina</w:t>
                  </w:r>
                  <w:proofErr w:type="spellEnd"/>
                  <w:r w:rsidR="008A6CA0" w:rsidRPr="00025DE9">
                    <w:rPr>
                      <w:color w:val="333333"/>
                    </w:rPr>
                    <w:t xml:space="preserve">, przywiązania J. </w:t>
                  </w:r>
                  <w:proofErr w:type="spellStart"/>
                  <w:r w:rsidR="008A6CA0" w:rsidRPr="00025DE9">
                    <w:rPr>
                      <w:color w:val="333333"/>
                    </w:rPr>
                    <w:t>Bowlby’go</w:t>
                  </w:r>
                  <w:proofErr w:type="spellEnd"/>
                  <w:r w:rsidR="008A6CA0" w:rsidRPr="00025DE9">
                    <w:rPr>
                      <w:color w:val="333333"/>
                    </w:rPr>
                    <w:t xml:space="preserve">, rozwoju psychospołecznego E. </w:t>
                  </w:r>
                  <w:proofErr w:type="spellStart"/>
                  <w:r w:rsidR="008A6CA0" w:rsidRPr="00025DE9">
                    <w:rPr>
                      <w:color w:val="333333"/>
                    </w:rPr>
                    <w:t>Eriksona</w:t>
                  </w:r>
                  <w:proofErr w:type="spellEnd"/>
                  <w:r w:rsidR="008A6CA0" w:rsidRPr="00025DE9">
                    <w:rPr>
                      <w:color w:val="333333"/>
                    </w:rPr>
                    <w:t xml:space="preserve">, </w:t>
                  </w:r>
                  <w:proofErr w:type="spellStart"/>
                  <w:r w:rsidR="008A6CA0" w:rsidRPr="00025DE9">
                    <w:rPr>
                      <w:color w:val="333333"/>
                    </w:rPr>
                    <w:t>resilience</w:t>
                  </w:r>
                  <w:proofErr w:type="spellEnd"/>
                  <w:r w:rsidR="008A6CA0" w:rsidRPr="00025DE9">
                    <w:rPr>
                      <w:color w:val="333333"/>
                    </w:rPr>
                    <w:t xml:space="preserve"> - </w:t>
                  </w:r>
                  <w:proofErr w:type="spellStart"/>
                  <w:r w:rsidR="008A6CA0" w:rsidRPr="00025DE9">
                    <w:rPr>
                      <w:color w:val="333333"/>
                    </w:rPr>
                    <w:t>Garmezy</w:t>
                  </w:r>
                  <w:proofErr w:type="spellEnd"/>
                  <w:r w:rsidR="008A6CA0" w:rsidRPr="00025DE9">
                    <w:rPr>
                      <w:color w:val="333333"/>
                    </w:rPr>
                    <w:t xml:space="preserve"> N., </w:t>
                  </w:r>
                  <w:proofErr w:type="spellStart"/>
                  <w:r w:rsidR="008A6CA0" w:rsidRPr="00025DE9">
                    <w:rPr>
                      <w:color w:val="333333"/>
                    </w:rPr>
                    <w:t>Rutter</w:t>
                  </w:r>
                  <w:proofErr w:type="spellEnd"/>
                  <w:r w:rsidR="008A6CA0" w:rsidRPr="00025DE9">
                    <w:rPr>
                      <w:color w:val="333333"/>
                    </w:rPr>
                    <w:t xml:space="preserve"> M., Werner E., </w:t>
                  </w:r>
                  <w:proofErr w:type="spellStart"/>
                  <w:r w:rsidR="008A6CA0" w:rsidRPr="00025DE9">
                    <w:rPr>
                      <w:color w:val="333333"/>
                    </w:rPr>
                    <w:t>Masten</w:t>
                  </w:r>
                  <w:proofErr w:type="spellEnd"/>
                  <w:r w:rsidR="008A6CA0" w:rsidRPr="00025DE9">
                    <w:rPr>
                      <w:color w:val="333333"/>
                    </w:rPr>
                    <w:t xml:space="preserve"> A., </w:t>
                  </w:r>
                  <w:proofErr w:type="spellStart"/>
                  <w:r w:rsidR="008A6CA0" w:rsidRPr="00025DE9">
                    <w:rPr>
                      <w:color w:val="333333"/>
                    </w:rPr>
                    <w:t>Luthar</w:t>
                  </w:r>
                  <w:proofErr w:type="spellEnd"/>
                  <w:r w:rsidR="008A6CA0" w:rsidRPr="00025DE9">
                    <w:rPr>
                      <w:color w:val="333333"/>
                    </w:rPr>
                    <w:t xml:space="preserve"> S., </w:t>
                  </w:r>
                  <w:proofErr w:type="spellStart"/>
                  <w:r w:rsidR="008A6CA0" w:rsidRPr="00025DE9">
                    <w:rPr>
                      <w:color w:val="333333"/>
                    </w:rPr>
                    <w:t>transteoretyczny</w:t>
                  </w:r>
                  <w:proofErr w:type="spellEnd"/>
                  <w:r w:rsidR="008A6CA0" w:rsidRPr="00025DE9">
                    <w:rPr>
                      <w:color w:val="333333"/>
                    </w:rPr>
                    <w:t xml:space="preserve"> model zmiany J. </w:t>
                  </w:r>
                  <w:proofErr w:type="spellStart"/>
                  <w:r w:rsidR="008A6CA0" w:rsidRPr="00025DE9">
                    <w:rPr>
                      <w:color w:val="333333"/>
                    </w:rPr>
                    <w:t>Prochaski</w:t>
                  </w:r>
                  <w:proofErr w:type="spellEnd"/>
                  <w:r w:rsidR="008A6CA0" w:rsidRPr="00025DE9">
                    <w:rPr>
                      <w:color w:val="333333"/>
                    </w:rPr>
                    <w:t xml:space="preserve"> i C. </w:t>
                  </w:r>
                  <w:proofErr w:type="spellStart"/>
                  <w:r w:rsidR="008A6CA0" w:rsidRPr="00025DE9">
                    <w:rPr>
                      <w:color w:val="333333"/>
                    </w:rPr>
                    <w:t>DiClemente</w:t>
                  </w:r>
                  <w:proofErr w:type="spellEnd"/>
                  <w:r w:rsidR="008A6CA0" w:rsidRPr="00025DE9">
                    <w:rPr>
                      <w:color w:val="333333"/>
                    </w:rPr>
                    <w:t>.</w:t>
                  </w:r>
                </w:p>
              </w:tc>
            </w:tr>
            <w:tr w:rsidR="00B459B9" w14:paraId="2D460DFC" w14:textId="77777777" w:rsidTr="00B459B9">
              <w:tc>
                <w:tcPr>
                  <w:tcW w:w="4564" w:type="dxa"/>
                </w:tcPr>
                <w:p w14:paraId="3812CBB1" w14:textId="11359656" w:rsidR="00B459B9" w:rsidRPr="00025DE9" w:rsidRDefault="008A6CA0" w:rsidP="00517E24">
                  <w:pPr>
                    <w:spacing w:after="38"/>
                    <w:rPr>
                      <w:color w:val="333333"/>
                    </w:rPr>
                  </w:pPr>
                  <w:r w:rsidRPr="00025DE9">
                    <w:rPr>
                      <w:color w:val="333333"/>
                    </w:rPr>
                    <w:t>1.5</w:t>
                  </w:r>
                  <w:r w:rsidR="00025DE9">
                    <w:rPr>
                      <w:color w:val="333333"/>
                    </w:rPr>
                    <w:t xml:space="preserve"> C</w:t>
                  </w:r>
                  <w:r w:rsidRPr="00025DE9">
                    <w:rPr>
                      <w:color w:val="333333"/>
                    </w:rPr>
                    <w:t>harakteryzuje strategie promocji zdrowia psychicznego oraz profilaktyczne zgodnie z aktualną wiedzą naukową</w:t>
                  </w:r>
                </w:p>
              </w:tc>
              <w:tc>
                <w:tcPr>
                  <w:tcW w:w="4565" w:type="dxa"/>
                </w:tcPr>
                <w:p w14:paraId="2D9578AA" w14:textId="77777777" w:rsidR="00025DE9" w:rsidRDefault="00025DE9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a) </w:t>
                  </w:r>
                  <w:r w:rsidR="008A6CA0" w:rsidRPr="00025DE9">
                    <w:rPr>
                      <w:color w:val="333333"/>
                    </w:rPr>
                    <w:t xml:space="preserve">omawia strategie mające zastosowanie w szkole lub w rodzinie np.: rozwijania umiejętności życiowych, edukacji normatywnej, rozwijania umiejętności wychowawczych rodziców/opiekunów prawnych (w tym edukacji dziecka w zakresie bezpiecznego posługiwania się Technologiami Informacyjno-Komunikacyjnymi (TIK)), mentoringu, budowania więzi ze szkołą; </w:t>
                  </w:r>
                </w:p>
                <w:p w14:paraId="6A6C2209" w14:textId="77777777" w:rsidR="00025DE9" w:rsidRDefault="00025DE9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b) </w:t>
                  </w:r>
                  <w:r w:rsidR="008A6CA0" w:rsidRPr="00025DE9">
                    <w:rPr>
                      <w:color w:val="333333"/>
                    </w:rPr>
                    <w:t xml:space="preserve">omawia strategie kształtowania norm społecznych, np.: modyfikacji postaw i </w:t>
                  </w:r>
                  <w:r w:rsidR="008A6CA0" w:rsidRPr="00025DE9">
                    <w:rPr>
                      <w:color w:val="333333"/>
                    </w:rPr>
                    <w:lastRenderedPageBreak/>
                    <w:t xml:space="preserve">standardów obyczajowych, ograniczania dostępności substancji psychoaktywnych, ograniczania dostępności gier hazardowych; </w:t>
                  </w:r>
                  <w:r>
                    <w:rPr>
                      <w:color w:val="333333"/>
                    </w:rPr>
                    <w:t xml:space="preserve">c) </w:t>
                  </w:r>
                  <w:r w:rsidR="008A6CA0" w:rsidRPr="00025DE9">
                    <w:rPr>
                      <w:color w:val="333333"/>
                    </w:rPr>
                    <w:t xml:space="preserve">omawia strategie dotyczące działań w społeczności lokalnej np.: modyfikacji systemu organizacji życia społeczności, angażowania osób w życie społeczności, dbania o bezpieczeństwo i możliwość uzyskania pomocy i wsparcia w społeczności lokalnej; </w:t>
                  </w:r>
                </w:p>
                <w:p w14:paraId="179F8CD1" w14:textId="77777777" w:rsidR="00025DE9" w:rsidRDefault="00025DE9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d) </w:t>
                  </w:r>
                  <w:r w:rsidR="008A6CA0" w:rsidRPr="00025DE9">
                    <w:rPr>
                      <w:color w:val="333333"/>
                    </w:rPr>
                    <w:t xml:space="preserve">uzasadnia dobór treści, metod, środków działań profilaktycznych ze względu na etap rozwoju człowieka np. okres prenatalny/niemowlęcy, przedszkolny, wczesnoszkolny, adolescencji, młodzi dorośli; </w:t>
                  </w:r>
                </w:p>
                <w:p w14:paraId="441D25F5" w14:textId="72238D01" w:rsidR="00B459B9" w:rsidRPr="00025DE9" w:rsidRDefault="00025DE9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e) </w:t>
                  </w:r>
                  <w:r w:rsidR="008A6CA0" w:rsidRPr="00025DE9">
                    <w:rPr>
                      <w:color w:val="333333"/>
                    </w:rPr>
                    <w:t>omawia strategie lub działania o niepotwierdzonej skuteczności w profilaktyce.</w:t>
                  </w:r>
                </w:p>
              </w:tc>
            </w:tr>
            <w:tr w:rsidR="00A54015" w14:paraId="10376FEC" w14:textId="77777777" w:rsidTr="00B459B9">
              <w:tc>
                <w:tcPr>
                  <w:tcW w:w="4564" w:type="dxa"/>
                </w:tcPr>
                <w:p w14:paraId="6DC5DE93" w14:textId="727070C4" w:rsidR="00A54015" w:rsidRPr="00025DE9" w:rsidRDefault="008A6CA0" w:rsidP="00A54015">
                  <w:pPr>
                    <w:tabs>
                      <w:tab w:val="left" w:pos="1500"/>
                    </w:tabs>
                    <w:spacing w:after="38"/>
                    <w:rPr>
                      <w:color w:val="333333"/>
                    </w:rPr>
                  </w:pPr>
                  <w:r w:rsidRPr="00025DE9">
                    <w:rPr>
                      <w:color w:val="333333"/>
                    </w:rPr>
                    <w:lastRenderedPageBreak/>
                    <w:t xml:space="preserve">1.6 </w:t>
                  </w:r>
                  <w:r w:rsidR="00025DE9">
                    <w:rPr>
                      <w:color w:val="333333"/>
                    </w:rPr>
                    <w:t>C</w:t>
                  </w:r>
                  <w:r w:rsidRPr="00025DE9">
                    <w:rPr>
                      <w:color w:val="333333"/>
                    </w:rPr>
                    <w:t>harakteryzuje skuteczne metody w pracy indywidualnej z osobami z grup ryzyka zgodne z aktualną wiedzą naukową</w:t>
                  </w:r>
                </w:p>
              </w:tc>
              <w:tc>
                <w:tcPr>
                  <w:tcW w:w="4565" w:type="dxa"/>
                </w:tcPr>
                <w:p w14:paraId="5870A716" w14:textId="77777777" w:rsidR="00025DE9" w:rsidRDefault="00025DE9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a) </w:t>
                  </w:r>
                  <w:r w:rsidR="008A6CA0" w:rsidRPr="00025DE9">
                    <w:rPr>
                      <w:color w:val="333333"/>
                    </w:rPr>
                    <w:t xml:space="preserve">omawia np.: metodę dialogu motywującego, metodę krótkich interwencji, metodę interwencji kryzysowych; </w:t>
                  </w:r>
                </w:p>
                <w:p w14:paraId="5AF8A74F" w14:textId="1A3D5A26" w:rsidR="00A54015" w:rsidRPr="00025DE9" w:rsidRDefault="00025DE9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b) </w:t>
                  </w:r>
                  <w:r w:rsidR="008A6CA0" w:rsidRPr="00025DE9">
                    <w:rPr>
                      <w:color w:val="333333"/>
                    </w:rPr>
                    <w:t>dobiera metody pracy indywidualnej adekwatne do rozpoznanego problemu.</w:t>
                  </w:r>
                </w:p>
              </w:tc>
            </w:tr>
            <w:tr w:rsidR="00A54015" w14:paraId="297113CA" w14:textId="77777777" w:rsidTr="00B459B9">
              <w:tc>
                <w:tcPr>
                  <w:tcW w:w="4564" w:type="dxa"/>
                </w:tcPr>
                <w:p w14:paraId="0811D677" w14:textId="3A27F6E3" w:rsidR="00A54015" w:rsidRPr="00025DE9" w:rsidRDefault="008A6CA0" w:rsidP="00A54015">
                  <w:pPr>
                    <w:tabs>
                      <w:tab w:val="left" w:pos="1690"/>
                    </w:tabs>
                    <w:spacing w:after="38"/>
                    <w:rPr>
                      <w:color w:val="333333"/>
                    </w:rPr>
                  </w:pPr>
                  <w:r w:rsidRPr="00025DE9">
                    <w:rPr>
                      <w:color w:val="333333"/>
                    </w:rPr>
                    <w:t xml:space="preserve">1.7 </w:t>
                  </w:r>
                  <w:r w:rsidR="00025DE9">
                    <w:rPr>
                      <w:color w:val="333333"/>
                    </w:rPr>
                    <w:t>C</w:t>
                  </w:r>
                  <w:r w:rsidRPr="00025DE9">
                    <w:rPr>
                      <w:color w:val="333333"/>
                    </w:rPr>
                    <w:t>harakteryzuje skuteczne metody w pracy grupowej z osobami z grup ryzyka zgodne z aktualną wiedzą naukową</w:t>
                  </w:r>
                </w:p>
              </w:tc>
              <w:tc>
                <w:tcPr>
                  <w:tcW w:w="4565" w:type="dxa"/>
                </w:tcPr>
                <w:p w14:paraId="2D4892B8" w14:textId="77777777" w:rsidR="002A1482" w:rsidRDefault="002A1482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a) </w:t>
                  </w:r>
                  <w:r w:rsidR="008A6CA0" w:rsidRPr="00025DE9">
                    <w:rPr>
                      <w:color w:val="333333"/>
                    </w:rPr>
                    <w:t xml:space="preserve">omawia założenia np.: socjoterapii, grup wsparcia, warsztatów umiejętności życiowych; </w:t>
                  </w:r>
                </w:p>
                <w:p w14:paraId="2F5D4D73" w14:textId="129256E2" w:rsidR="00A54015" w:rsidRPr="00025DE9" w:rsidRDefault="002A1482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b) </w:t>
                  </w:r>
                  <w:r w:rsidR="008A6CA0" w:rsidRPr="00025DE9">
                    <w:rPr>
                      <w:color w:val="333333"/>
                    </w:rPr>
                    <w:t xml:space="preserve">omawia sposoby zapewnienia wsparcia najbliższego otoczenia społecznego z uwzględnieniem np. środowiska </w:t>
                  </w:r>
                  <w:r w:rsidR="008A6CA0" w:rsidRPr="00025DE9">
                    <w:rPr>
                      <w:color w:val="333333"/>
                    </w:rPr>
                    <w:lastRenderedPageBreak/>
                    <w:t>rówieśniczego, rodzinnego, pozarodzinnego, szkolnego.</w:t>
                  </w:r>
                </w:p>
              </w:tc>
            </w:tr>
            <w:tr w:rsidR="00A54015" w14:paraId="1D142808" w14:textId="77777777" w:rsidTr="00B459B9">
              <w:tc>
                <w:tcPr>
                  <w:tcW w:w="4564" w:type="dxa"/>
                </w:tcPr>
                <w:p w14:paraId="526303A7" w14:textId="2DAF2A29" w:rsidR="00A54015" w:rsidRPr="00025DE9" w:rsidRDefault="008A6CA0" w:rsidP="00517E24">
                  <w:pPr>
                    <w:spacing w:after="38"/>
                    <w:rPr>
                      <w:color w:val="333333"/>
                    </w:rPr>
                  </w:pPr>
                  <w:r w:rsidRPr="00025DE9">
                    <w:rPr>
                      <w:color w:val="333333"/>
                    </w:rPr>
                    <w:lastRenderedPageBreak/>
                    <w:t xml:space="preserve">1.8 </w:t>
                  </w:r>
                  <w:r w:rsidR="002A1482">
                    <w:rPr>
                      <w:color w:val="333333"/>
                    </w:rPr>
                    <w:t>O</w:t>
                  </w:r>
                  <w:r w:rsidRPr="00025DE9">
                    <w:rPr>
                      <w:color w:val="333333"/>
                    </w:rPr>
                    <w:t xml:space="preserve">mawia </w:t>
                  </w:r>
                  <w:proofErr w:type="spellStart"/>
                  <w:r w:rsidRPr="00025DE9">
                    <w:rPr>
                      <w:color w:val="333333"/>
                    </w:rPr>
                    <w:t>biopsychospołeczne</w:t>
                  </w:r>
                  <w:proofErr w:type="spellEnd"/>
                  <w:r w:rsidRPr="00025DE9">
                    <w:rPr>
                      <w:color w:val="333333"/>
                    </w:rPr>
                    <w:t xml:space="preserve"> uwarunkowania </w:t>
                  </w:r>
                  <w:proofErr w:type="spellStart"/>
                  <w:r w:rsidRPr="00025DE9">
                    <w:rPr>
                      <w:color w:val="333333"/>
                    </w:rPr>
                    <w:t>zachowań</w:t>
                  </w:r>
                  <w:proofErr w:type="spellEnd"/>
                  <w:r w:rsidRPr="00025DE9">
                    <w:rPr>
                      <w:color w:val="333333"/>
                    </w:rPr>
                    <w:t xml:space="preserve"> ryzykownych</w:t>
                  </w:r>
                </w:p>
              </w:tc>
              <w:tc>
                <w:tcPr>
                  <w:tcW w:w="4565" w:type="dxa"/>
                </w:tcPr>
                <w:p w14:paraId="3B8FF76F" w14:textId="6F0EA39A" w:rsidR="00A54015" w:rsidRPr="00025DE9" w:rsidRDefault="002A1482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a) </w:t>
                  </w:r>
                  <w:r w:rsidR="008A6CA0" w:rsidRPr="00025DE9">
                    <w:rPr>
                      <w:color w:val="333333"/>
                    </w:rPr>
                    <w:t xml:space="preserve">omawia biologiczne czynniki odnoszące się do okresu dojrzewania np.: dojrzewanie płciowe, zmiany hormonalne, wrodzone predyspozycje i zmiany rozwojowe mózgu; </w:t>
                  </w:r>
                  <w:r>
                    <w:rPr>
                      <w:color w:val="333333"/>
                    </w:rPr>
                    <w:t xml:space="preserve">b) </w:t>
                  </w:r>
                  <w:r w:rsidR="008A6CA0" w:rsidRPr="00025DE9">
                    <w:rPr>
                      <w:color w:val="333333"/>
                    </w:rPr>
                    <w:t xml:space="preserve">omawia psychologiczne czynniki np. zapotrzebowanie na stymulację, funkcjonowanie poznawcze i emocjonalne; </w:t>
                  </w:r>
                  <w:r>
                    <w:rPr>
                      <w:color w:val="333333"/>
                    </w:rPr>
                    <w:t xml:space="preserve">c) </w:t>
                  </w:r>
                  <w:r w:rsidR="008A6CA0" w:rsidRPr="00025DE9">
                    <w:rPr>
                      <w:color w:val="333333"/>
                    </w:rPr>
                    <w:t>omawia społeczne czynniki np. czynniki związane z rodziną, rówieśnikami, szkołą, społecznością lokalną, makrospołeczne.</w:t>
                  </w:r>
                </w:p>
              </w:tc>
            </w:tr>
            <w:tr w:rsidR="00B459B9" w14:paraId="254EC5BE" w14:textId="77777777" w:rsidTr="00B459B9">
              <w:tc>
                <w:tcPr>
                  <w:tcW w:w="4564" w:type="dxa"/>
                </w:tcPr>
                <w:p w14:paraId="73933830" w14:textId="6B51D825" w:rsidR="00B459B9" w:rsidRPr="002A1482" w:rsidRDefault="008A6CA0" w:rsidP="00517E24">
                  <w:pPr>
                    <w:spacing w:after="38"/>
                    <w:rPr>
                      <w:color w:val="333333"/>
                    </w:rPr>
                  </w:pPr>
                  <w:r w:rsidRPr="002A1482">
                    <w:rPr>
                      <w:color w:val="333333"/>
                    </w:rPr>
                    <w:t xml:space="preserve">1.9 </w:t>
                  </w:r>
                  <w:r w:rsidR="002A1482">
                    <w:rPr>
                      <w:color w:val="333333"/>
                    </w:rPr>
                    <w:t>C</w:t>
                  </w:r>
                  <w:r w:rsidRPr="002A1482">
                    <w:rPr>
                      <w:color w:val="333333"/>
                    </w:rPr>
                    <w:t xml:space="preserve">harakteryzuje czynniki chroniące i ryzyka w grupach szczególnie narażonych na rozwój problemów związanych z używaniem substancji psychoaktywnych i </w:t>
                  </w:r>
                  <w:proofErr w:type="spellStart"/>
                  <w:r w:rsidRPr="002A1482">
                    <w:rPr>
                      <w:color w:val="333333"/>
                    </w:rPr>
                    <w:t>zachowań</w:t>
                  </w:r>
                  <w:proofErr w:type="spellEnd"/>
                  <w:r w:rsidRPr="002A1482">
                    <w:rPr>
                      <w:color w:val="333333"/>
                    </w:rPr>
                    <w:t xml:space="preserve"> prowadzących do zaburzeń behawioralnych</w:t>
                  </w:r>
                </w:p>
              </w:tc>
              <w:tc>
                <w:tcPr>
                  <w:tcW w:w="4565" w:type="dxa"/>
                </w:tcPr>
                <w:p w14:paraId="50F25734" w14:textId="77777777" w:rsidR="002A1482" w:rsidRPr="002A1482" w:rsidRDefault="002A1482" w:rsidP="00517E24">
                  <w:pPr>
                    <w:spacing w:after="38"/>
                    <w:rPr>
                      <w:color w:val="333333"/>
                    </w:rPr>
                  </w:pPr>
                  <w:r w:rsidRPr="002A1482">
                    <w:rPr>
                      <w:color w:val="333333"/>
                    </w:rPr>
                    <w:t xml:space="preserve">a) </w:t>
                  </w:r>
                  <w:r w:rsidR="008A6CA0" w:rsidRPr="002A1482">
                    <w:rPr>
                      <w:color w:val="333333"/>
                    </w:rPr>
                    <w:t>omawia czynniki ryzyka w poszczególnych okresach rozwojowych;</w:t>
                  </w:r>
                </w:p>
                <w:p w14:paraId="0DB6F541" w14:textId="77777777" w:rsidR="002A1482" w:rsidRPr="002A1482" w:rsidRDefault="002A1482" w:rsidP="00517E24">
                  <w:pPr>
                    <w:spacing w:after="38"/>
                    <w:rPr>
                      <w:color w:val="333333"/>
                    </w:rPr>
                  </w:pPr>
                  <w:r w:rsidRPr="002A1482">
                    <w:rPr>
                      <w:color w:val="333333"/>
                    </w:rPr>
                    <w:t xml:space="preserve">b) </w:t>
                  </w:r>
                  <w:r w:rsidR="008A6CA0" w:rsidRPr="002A1482">
                    <w:rPr>
                      <w:color w:val="333333"/>
                    </w:rPr>
                    <w:t xml:space="preserve">omawia czynniki chroniące w poszczególnych okresach rozwojowych;  </w:t>
                  </w:r>
                </w:p>
                <w:p w14:paraId="3AAB9827" w14:textId="77777777" w:rsidR="002A1482" w:rsidRPr="002A1482" w:rsidRDefault="002A1482" w:rsidP="00517E24">
                  <w:pPr>
                    <w:spacing w:after="38"/>
                    <w:rPr>
                      <w:color w:val="333333"/>
                    </w:rPr>
                  </w:pPr>
                  <w:r w:rsidRPr="002A1482">
                    <w:rPr>
                      <w:color w:val="333333"/>
                    </w:rPr>
                    <w:t xml:space="preserve">c) </w:t>
                  </w:r>
                  <w:r w:rsidR="008A6CA0" w:rsidRPr="002A1482">
                    <w:rPr>
                      <w:color w:val="333333"/>
                    </w:rPr>
                    <w:t xml:space="preserve">omawia pojęcie podwyższonego poziomu ryzyka w życiu jednostki; </w:t>
                  </w:r>
                </w:p>
                <w:p w14:paraId="4D7F5E9B" w14:textId="77777777" w:rsidR="002A1482" w:rsidRPr="002A1482" w:rsidRDefault="002A1482" w:rsidP="00517E24">
                  <w:pPr>
                    <w:spacing w:after="38"/>
                    <w:rPr>
                      <w:color w:val="333333"/>
                    </w:rPr>
                  </w:pPr>
                  <w:r w:rsidRPr="002A1482">
                    <w:rPr>
                      <w:color w:val="333333"/>
                    </w:rPr>
                    <w:t xml:space="preserve">d) </w:t>
                  </w:r>
                  <w:r w:rsidR="008A6CA0" w:rsidRPr="002A1482">
                    <w:rPr>
                      <w:color w:val="333333"/>
                    </w:rPr>
                    <w:t xml:space="preserve">omawia mechanizmy ograniczania wpływu czynników ryzyka w różnych grupach wiekowych; </w:t>
                  </w:r>
                </w:p>
                <w:p w14:paraId="2543714C" w14:textId="77777777" w:rsidR="002A1482" w:rsidRDefault="002A1482" w:rsidP="00517E24">
                  <w:pPr>
                    <w:spacing w:after="38"/>
                    <w:rPr>
                      <w:color w:val="333333"/>
                    </w:rPr>
                  </w:pPr>
                  <w:r w:rsidRPr="002A1482">
                    <w:rPr>
                      <w:color w:val="333333"/>
                    </w:rPr>
                    <w:t xml:space="preserve">e) </w:t>
                  </w:r>
                  <w:r w:rsidR="008A6CA0" w:rsidRPr="002A1482">
                    <w:rPr>
                      <w:color w:val="333333"/>
                    </w:rPr>
                    <w:t xml:space="preserve">omawia mechanizmy wzmacniania wpływu czynników chroniących w różnych grupach wiekowych; </w:t>
                  </w:r>
                </w:p>
                <w:p w14:paraId="71DF79C1" w14:textId="1544A962" w:rsidR="00B459B9" w:rsidRPr="002A1482" w:rsidRDefault="002A1482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f) </w:t>
                  </w:r>
                  <w:r w:rsidR="008A6CA0" w:rsidRPr="002A1482">
                    <w:rPr>
                      <w:color w:val="333333"/>
                    </w:rPr>
                    <w:t xml:space="preserve">charakteryzuje czynniki i mechanizmy chroniące służące dobrej adaptacji i socjalizacji dzieci i młodzieży z grup ryzyka np.: odrzuconych przez rówieśników, wychowujących się w rodzinach z problemem uzależnienia od substancji </w:t>
                  </w:r>
                  <w:r w:rsidR="008A6CA0" w:rsidRPr="002A1482">
                    <w:rPr>
                      <w:color w:val="333333"/>
                    </w:rPr>
                    <w:lastRenderedPageBreak/>
                    <w:t>psychoaktywnych, doświadczających przemocy, zdarzeń zagrażających zdrowiu i życiu.</w:t>
                  </w:r>
                </w:p>
              </w:tc>
            </w:tr>
            <w:tr w:rsidR="00A54015" w14:paraId="26E43EDB" w14:textId="77777777" w:rsidTr="00B459B9">
              <w:tc>
                <w:tcPr>
                  <w:tcW w:w="4564" w:type="dxa"/>
                </w:tcPr>
                <w:p w14:paraId="2985C39B" w14:textId="7E4025FF" w:rsidR="00A54015" w:rsidRPr="00A54015" w:rsidRDefault="008A6CA0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lastRenderedPageBreak/>
                    <w:t xml:space="preserve">1.10 </w:t>
                  </w:r>
                  <w:r w:rsidR="002A1482">
                    <w:rPr>
                      <w:color w:val="333333"/>
                    </w:rPr>
                    <w:t>C</w:t>
                  </w:r>
                  <w:r w:rsidRPr="008A6CA0">
                    <w:rPr>
                      <w:color w:val="333333"/>
                    </w:rPr>
                    <w:t>harakteryzuje znaczenie klimatu społecznego miejsca, w którym realizowane są działania profilaktyczne oraz promocji zdrowia psychicznego</w:t>
                  </w:r>
                </w:p>
              </w:tc>
              <w:tc>
                <w:tcPr>
                  <w:tcW w:w="4565" w:type="dxa"/>
                </w:tcPr>
                <w:p w14:paraId="19091DBD" w14:textId="77777777" w:rsidR="002A1482" w:rsidRDefault="002A1482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a) </w:t>
                  </w:r>
                  <w:r w:rsidR="008A6CA0" w:rsidRPr="002A1482">
                    <w:rPr>
                      <w:color w:val="333333"/>
                    </w:rPr>
                    <w:t>omawia czynniki mające wpływ na klimat społeczny miejsca, w którym są realizowane działania;</w:t>
                  </w:r>
                </w:p>
                <w:p w14:paraId="24EEA690" w14:textId="77777777" w:rsidR="002A1482" w:rsidRDefault="002A1482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b) </w:t>
                  </w:r>
                  <w:r w:rsidR="008A6CA0" w:rsidRPr="002A1482">
                    <w:rPr>
                      <w:color w:val="333333"/>
                    </w:rPr>
                    <w:t xml:space="preserve">omawia wpływ klimatu społecznego na zachowania; </w:t>
                  </w:r>
                </w:p>
                <w:p w14:paraId="0BADD580" w14:textId="294C6095" w:rsidR="00A54015" w:rsidRPr="002A1482" w:rsidRDefault="002A1482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c) </w:t>
                  </w:r>
                  <w:r w:rsidR="008A6CA0" w:rsidRPr="002A1482">
                    <w:rPr>
                      <w:color w:val="333333"/>
                    </w:rPr>
                    <w:t>omawia sposoby kształtowania pozytywnego klimatu społecznego w środowisku pracy profilaktycznej.</w:t>
                  </w:r>
                </w:p>
              </w:tc>
            </w:tr>
            <w:tr w:rsidR="008A6CA0" w14:paraId="42CA7C17" w14:textId="77777777" w:rsidTr="00B459B9">
              <w:tc>
                <w:tcPr>
                  <w:tcW w:w="4564" w:type="dxa"/>
                </w:tcPr>
                <w:p w14:paraId="38E91637" w14:textId="1A4610E8" w:rsidR="008A6CA0" w:rsidRDefault="008A6CA0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1.11 </w:t>
                  </w:r>
                  <w:r w:rsidR="002A1482">
                    <w:rPr>
                      <w:color w:val="333333"/>
                    </w:rPr>
                    <w:t>C</w:t>
                  </w:r>
                  <w:r w:rsidRPr="008A6CA0">
                    <w:rPr>
                      <w:color w:val="333333"/>
                    </w:rPr>
                    <w:t>harakteryzuje konsekwencje wynikające z używania substancji psychoaktywnych oraz zaburzeń behawioralnych</w:t>
                  </w:r>
                </w:p>
              </w:tc>
              <w:tc>
                <w:tcPr>
                  <w:tcW w:w="4565" w:type="dxa"/>
                </w:tcPr>
                <w:p w14:paraId="61061E6F" w14:textId="173B76D8" w:rsidR="008A6CA0" w:rsidRPr="002A1482" w:rsidRDefault="002A1482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a) </w:t>
                  </w:r>
                  <w:r w:rsidR="008A6CA0" w:rsidRPr="002A1482">
                    <w:rPr>
                      <w:color w:val="333333"/>
                    </w:rPr>
                    <w:t xml:space="preserve">omawia konsekwencje zdrowotne i społeczne związane z używaniem alkoholu i środków odurzających, substancji psychotropowych, środków zastępczych oraz nowych substancji psychoaktywnych; </w:t>
                  </w:r>
                  <w:r>
                    <w:rPr>
                      <w:color w:val="333333"/>
                    </w:rPr>
                    <w:t xml:space="preserve">b) </w:t>
                  </w:r>
                  <w:r w:rsidR="008A6CA0" w:rsidRPr="002A1482">
                    <w:rPr>
                      <w:color w:val="333333"/>
                    </w:rPr>
                    <w:t>omawia konsekwencje (zdrowotne i społeczne) związane z zaburzeniami behawioralnymi.</w:t>
                  </w:r>
                </w:p>
              </w:tc>
            </w:tr>
            <w:tr w:rsidR="008A6CA0" w14:paraId="5B39D399" w14:textId="77777777" w:rsidTr="008A6CA0">
              <w:trPr>
                <w:trHeight w:val="1260"/>
              </w:trPr>
              <w:tc>
                <w:tcPr>
                  <w:tcW w:w="4564" w:type="dxa"/>
                </w:tcPr>
                <w:p w14:paraId="7FAF7B98" w14:textId="5903872A" w:rsidR="008A6CA0" w:rsidRDefault="008A6CA0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1.12 </w:t>
                  </w:r>
                  <w:r w:rsidR="002A1482">
                    <w:rPr>
                      <w:color w:val="333333"/>
                    </w:rPr>
                    <w:t>C</w:t>
                  </w:r>
                  <w:r w:rsidRPr="008A6CA0">
                    <w:rPr>
                      <w:color w:val="333333"/>
                    </w:rPr>
                    <w:t xml:space="preserve">harakteryzuje standardy jakości w profilaktyce </w:t>
                  </w:r>
                  <w:proofErr w:type="spellStart"/>
                  <w:r w:rsidRPr="008A6CA0">
                    <w:rPr>
                      <w:color w:val="333333"/>
                    </w:rPr>
                    <w:t>zachowań</w:t>
                  </w:r>
                  <w:proofErr w:type="spellEnd"/>
                  <w:r w:rsidRPr="008A6CA0">
                    <w:rPr>
                      <w:color w:val="333333"/>
                    </w:rPr>
                    <w:t xml:space="preserve"> ryzykownych</w:t>
                  </w:r>
                </w:p>
              </w:tc>
              <w:tc>
                <w:tcPr>
                  <w:tcW w:w="4565" w:type="dxa"/>
                </w:tcPr>
                <w:p w14:paraId="71066F78" w14:textId="52DC38C7" w:rsidR="002A1482" w:rsidRDefault="002A1482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a) </w:t>
                  </w:r>
                  <w:r w:rsidR="008A6CA0" w:rsidRPr="002A1482">
                    <w:rPr>
                      <w:color w:val="333333"/>
                    </w:rPr>
                    <w:t xml:space="preserve">omawia standardy jakości programów profilaktycznych stosowane przez np. United Nations Office on </w:t>
                  </w:r>
                  <w:proofErr w:type="spellStart"/>
                  <w:r w:rsidR="008A6CA0" w:rsidRPr="002A1482">
                    <w:rPr>
                      <w:color w:val="333333"/>
                    </w:rPr>
                    <w:t>Drugs</w:t>
                  </w:r>
                  <w:proofErr w:type="spellEnd"/>
                  <w:r w:rsidR="008A6CA0" w:rsidRPr="002A1482">
                    <w:rPr>
                      <w:color w:val="333333"/>
                    </w:rPr>
                    <w:t xml:space="preserve"> and </w:t>
                  </w:r>
                  <w:proofErr w:type="spellStart"/>
                  <w:r w:rsidR="008A6CA0" w:rsidRPr="002A1482">
                    <w:rPr>
                      <w:color w:val="333333"/>
                    </w:rPr>
                    <w:t>Crime</w:t>
                  </w:r>
                  <w:proofErr w:type="spellEnd"/>
                  <w:r w:rsidR="008A6CA0" w:rsidRPr="002A1482">
                    <w:rPr>
                      <w:color w:val="333333"/>
                    </w:rPr>
                    <w:t xml:space="preserve">, </w:t>
                  </w:r>
                  <w:proofErr w:type="spellStart"/>
                  <w:r w:rsidR="008A6CA0" w:rsidRPr="002A1482">
                    <w:rPr>
                      <w:color w:val="333333"/>
                    </w:rPr>
                    <w:t>European</w:t>
                  </w:r>
                  <w:proofErr w:type="spellEnd"/>
                  <w:r w:rsidR="008A6CA0" w:rsidRPr="002A1482">
                    <w:rPr>
                      <w:color w:val="333333"/>
                    </w:rPr>
                    <w:t xml:space="preserve"> </w:t>
                  </w:r>
                  <w:proofErr w:type="spellStart"/>
                  <w:r w:rsidR="008A6CA0" w:rsidRPr="002A1482">
                    <w:rPr>
                      <w:color w:val="333333"/>
                    </w:rPr>
                    <w:t>Drug</w:t>
                  </w:r>
                  <w:proofErr w:type="spellEnd"/>
                  <w:r w:rsidR="008A6CA0" w:rsidRPr="002A1482">
                    <w:rPr>
                      <w:color w:val="333333"/>
                    </w:rPr>
                    <w:t xml:space="preserve"> </w:t>
                  </w:r>
                  <w:proofErr w:type="spellStart"/>
                  <w:r w:rsidR="008A6CA0" w:rsidRPr="002A1482">
                    <w:rPr>
                      <w:color w:val="333333"/>
                    </w:rPr>
                    <w:t>Prevention</w:t>
                  </w:r>
                  <w:proofErr w:type="spellEnd"/>
                  <w:r w:rsidR="008A6CA0" w:rsidRPr="002A1482">
                    <w:rPr>
                      <w:color w:val="333333"/>
                    </w:rPr>
                    <w:t xml:space="preserve"> </w:t>
                  </w:r>
                  <w:proofErr w:type="spellStart"/>
                  <w:r w:rsidR="008A6CA0" w:rsidRPr="002A1482">
                    <w:rPr>
                      <w:color w:val="333333"/>
                    </w:rPr>
                    <w:t>Quality</w:t>
                  </w:r>
                  <w:proofErr w:type="spellEnd"/>
                  <w:r w:rsidR="008A6CA0" w:rsidRPr="002A1482">
                    <w:rPr>
                      <w:color w:val="333333"/>
                    </w:rPr>
                    <w:t xml:space="preserve"> </w:t>
                  </w:r>
                  <w:proofErr w:type="spellStart"/>
                  <w:r w:rsidR="008A6CA0" w:rsidRPr="002A1482">
                    <w:rPr>
                      <w:color w:val="333333"/>
                    </w:rPr>
                    <w:t>Standards</w:t>
                  </w:r>
                  <w:proofErr w:type="spellEnd"/>
                  <w:r w:rsidR="008A6CA0" w:rsidRPr="002A1482">
                    <w:rPr>
                      <w:color w:val="333333"/>
                    </w:rPr>
                    <w:t>, System rekomendacji programów profilaktyki i promocji zdrowia psychicznego</w:t>
                  </w:r>
                  <w:r w:rsidR="00B9588D">
                    <w:rPr>
                      <w:color w:val="333333"/>
                    </w:rPr>
                    <w:t>;</w:t>
                  </w:r>
                  <w:r w:rsidR="008A6CA0" w:rsidRPr="002A1482">
                    <w:rPr>
                      <w:color w:val="333333"/>
                    </w:rPr>
                    <w:t xml:space="preserve"> </w:t>
                  </w:r>
                </w:p>
                <w:p w14:paraId="559A31A5" w14:textId="77777777" w:rsidR="002A1482" w:rsidRDefault="002A1482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b) </w:t>
                  </w:r>
                  <w:r w:rsidR="008A6CA0" w:rsidRPr="002A1482">
                    <w:rPr>
                      <w:color w:val="333333"/>
                    </w:rPr>
                    <w:t xml:space="preserve">omawia model logiczny programu profilaktycznego lub promocji zdrowia psychicznego; </w:t>
                  </w:r>
                </w:p>
                <w:p w14:paraId="0A257D05" w14:textId="0258B8E8" w:rsidR="008A6CA0" w:rsidRPr="002A1482" w:rsidRDefault="002A1482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lastRenderedPageBreak/>
                    <w:t xml:space="preserve">c) </w:t>
                  </w:r>
                  <w:r w:rsidR="008A6CA0" w:rsidRPr="002A1482">
                    <w:rPr>
                      <w:color w:val="333333"/>
                    </w:rPr>
                    <w:t>wskazuje źródła wiedzy na temat programów profilaktycznych i promocji zdrowia psychicznego rekomendowanych w ramach Systemu Rekomendacji Programów Profilaktycznych i Promocji Zdrowia Psychicznego.</w:t>
                  </w:r>
                </w:p>
              </w:tc>
            </w:tr>
            <w:tr w:rsidR="00A54015" w14:paraId="22F02605" w14:textId="77777777" w:rsidTr="008A6CA0">
              <w:trPr>
                <w:trHeight w:val="1580"/>
              </w:trPr>
              <w:tc>
                <w:tcPr>
                  <w:tcW w:w="4564" w:type="dxa"/>
                </w:tcPr>
                <w:p w14:paraId="1F51B7EE" w14:textId="26FCF25E" w:rsidR="00A54015" w:rsidRPr="002A1482" w:rsidRDefault="008A6CA0" w:rsidP="00517E24">
                  <w:pPr>
                    <w:spacing w:after="38"/>
                    <w:rPr>
                      <w:color w:val="333333"/>
                    </w:rPr>
                  </w:pPr>
                  <w:r w:rsidRPr="002A1482">
                    <w:rPr>
                      <w:color w:val="333333"/>
                    </w:rPr>
                    <w:lastRenderedPageBreak/>
                    <w:t xml:space="preserve">1.13 </w:t>
                  </w:r>
                  <w:r w:rsidR="002A1482">
                    <w:rPr>
                      <w:color w:val="333333"/>
                    </w:rPr>
                    <w:t>O</w:t>
                  </w:r>
                  <w:r w:rsidRPr="002A1482">
                    <w:rPr>
                      <w:color w:val="333333"/>
                    </w:rPr>
                    <w:t>mawia zagadnienia etyczne prowadzenia działań profilaktycznych i promocji zdrowia psychicznego</w:t>
                  </w:r>
                </w:p>
              </w:tc>
              <w:tc>
                <w:tcPr>
                  <w:tcW w:w="4565" w:type="dxa"/>
                </w:tcPr>
                <w:p w14:paraId="0E444360" w14:textId="77777777" w:rsidR="002A1482" w:rsidRDefault="002A1482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a) </w:t>
                  </w:r>
                  <w:r w:rsidR="008A6CA0" w:rsidRPr="002A1482">
                    <w:rPr>
                      <w:color w:val="333333"/>
                    </w:rPr>
                    <w:t xml:space="preserve">omawia działania potencjalnie niekorzystne lub szkodliwe; </w:t>
                  </w:r>
                </w:p>
                <w:p w14:paraId="7985B8CE" w14:textId="77777777" w:rsidR="002A1482" w:rsidRDefault="002A1482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b) </w:t>
                  </w:r>
                  <w:r w:rsidR="008A6CA0" w:rsidRPr="002A1482">
                    <w:rPr>
                      <w:color w:val="333333"/>
                    </w:rPr>
                    <w:t xml:space="preserve">omawia standardy etyczne mające zastosowanie podczas planowania, realizacji i ewaluacji działań; </w:t>
                  </w:r>
                </w:p>
                <w:p w14:paraId="1D09FB08" w14:textId="52A90CA6" w:rsidR="00A54015" w:rsidRPr="002A1482" w:rsidRDefault="002A1482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c) </w:t>
                  </w:r>
                  <w:r w:rsidR="008A6CA0" w:rsidRPr="002A1482">
                    <w:rPr>
                      <w:color w:val="333333"/>
                    </w:rPr>
                    <w:t>wskazuje rozwiązania pojawiających się dylematów etycznych podczas planowania, realizacji i ewaluacji działań.</w:t>
                  </w:r>
                </w:p>
              </w:tc>
            </w:tr>
            <w:tr w:rsidR="008A6CA0" w14:paraId="0A6EB590" w14:textId="77777777" w:rsidTr="008A6CA0">
              <w:trPr>
                <w:trHeight w:val="950"/>
              </w:trPr>
              <w:tc>
                <w:tcPr>
                  <w:tcW w:w="4564" w:type="dxa"/>
                </w:tcPr>
                <w:p w14:paraId="727AD335" w14:textId="38EB2745" w:rsidR="008A6CA0" w:rsidRPr="002A1482" w:rsidRDefault="008A6CA0" w:rsidP="00517E24">
                  <w:pPr>
                    <w:spacing w:after="38"/>
                    <w:rPr>
                      <w:color w:val="333333"/>
                    </w:rPr>
                  </w:pPr>
                  <w:r w:rsidRPr="002A1482">
                    <w:rPr>
                      <w:color w:val="333333"/>
                    </w:rPr>
                    <w:t xml:space="preserve">1.14 </w:t>
                  </w:r>
                  <w:r w:rsidR="002A1482">
                    <w:rPr>
                      <w:color w:val="333333"/>
                    </w:rPr>
                    <w:t>O</w:t>
                  </w:r>
                  <w:r w:rsidRPr="002A1482">
                    <w:rPr>
                      <w:color w:val="333333"/>
                    </w:rPr>
                    <w:t>mawia rodzaje i znaczenie ewaluacji w obszarze profilaktyki uzależnień</w:t>
                  </w:r>
                </w:p>
              </w:tc>
              <w:tc>
                <w:tcPr>
                  <w:tcW w:w="4565" w:type="dxa"/>
                </w:tcPr>
                <w:p w14:paraId="553F88D9" w14:textId="77777777" w:rsidR="002A1482" w:rsidRDefault="002A1482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a) </w:t>
                  </w:r>
                  <w:r w:rsidR="008A6CA0" w:rsidRPr="002A1482">
                    <w:rPr>
                      <w:color w:val="333333"/>
                    </w:rPr>
                    <w:t xml:space="preserve">omawia ewaluację formatywną; </w:t>
                  </w:r>
                </w:p>
                <w:p w14:paraId="2E8684B8" w14:textId="77777777" w:rsidR="002A1482" w:rsidRDefault="002A1482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b) </w:t>
                  </w:r>
                  <w:r w:rsidR="008A6CA0" w:rsidRPr="002A1482">
                    <w:rPr>
                      <w:color w:val="333333"/>
                    </w:rPr>
                    <w:t xml:space="preserve">omawia ewaluację procesu; </w:t>
                  </w:r>
                </w:p>
                <w:p w14:paraId="7DF79436" w14:textId="77777777" w:rsidR="002A1482" w:rsidRDefault="002A1482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c) </w:t>
                  </w:r>
                  <w:r w:rsidR="008A6CA0" w:rsidRPr="002A1482">
                    <w:rPr>
                      <w:color w:val="333333"/>
                    </w:rPr>
                    <w:t xml:space="preserve">omawia ewaluację wyników; </w:t>
                  </w:r>
                </w:p>
                <w:p w14:paraId="6D059695" w14:textId="122CA9CE" w:rsidR="008A6CA0" w:rsidRPr="002A1482" w:rsidRDefault="002A1482" w:rsidP="00517E24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d) </w:t>
                  </w:r>
                  <w:r w:rsidR="008A6CA0" w:rsidRPr="002A1482">
                    <w:rPr>
                      <w:color w:val="333333"/>
                    </w:rPr>
                    <w:t>omawia znaczenie ewaluacji dla podnoszenia jakości działań profilaktycznych i promocji zdrowia psychicznego.</w:t>
                  </w:r>
                </w:p>
              </w:tc>
            </w:tr>
            <w:tr w:rsidR="00A54015" w14:paraId="1AC011E5" w14:textId="77777777" w:rsidTr="00A54015">
              <w:tc>
                <w:tcPr>
                  <w:tcW w:w="4564" w:type="dxa"/>
                  <w:shd w:val="clear" w:color="auto" w:fill="BFBFBF" w:themeFill="background1" w:themeFillShade="BF"/>
                </w:tcPr>
                <w:p w14:paraId="14F56AE1" w14:textId="22275079" w:rsidR="00A54015" w:rsidRDefault="00A54015" w:rsidP="00A54015">
                  <w:pPr>
                    <w:spacing w:after="38"/>
                    <w:jc w:val="center"/>
                    <w:rPr>
                      <w:color w:val="333333"/>
                      <w:u w:val="single"/>
                    </w:rPr>
                  </w:pPr>
                  <w:r w:rsidRPr="002F4DEB">
                    <w:rPr>
                      <w:rFonts w:eastAsia="Calibri" w:cstheme="minorHAnsi"/>
                      <w:b/>
                    </w:rPr>
                    <w:t>Zestaw efektów uczenia się:</w:t>
                  </w:r>
                </w:p>
              </w:tc>
              <w:tc>
                <w:tcPr>
                  <w:tcW w:w="4565" w:type="dxa"/>
                  <w:shd w:val="clear" w:color="auto" w:fill="BFBFBF" w:themeFill="background1" w:themeFillShade="BF"/>
                </w:tcPr>
                <w:p w14:paraId="2611FA67" w14:textId="7BA7748F" w:rsidR="00A54015" w:rsidRPr="002A1482" w:rsidRDefault="008A6CA0" w:rsidP="002A1482">
                  <w:pPr>
                    <w:pStyle w:val="Akapitzlist"/>
                    <w:numPr>
                      <w:ilvl w:val="0"/>
                      <w:numId w:val="31"/>
                    </w:numPr>
                    <w:spacing w:after="38"/>
                    <w:ind w:left="169"/>
                    <w:jc w:val="center"/>
                    <w:rPr>
                      <w:b/>
                      <w:bCs/>
                      <w:color w:val="333333"/>
                    </w:rPr>
                  </w:pPr>
                  <w:r w:rsidRPr="002A1482">
                    <w:rPr>
                      <w:b/>
                      <w:bCs/>
                      <w:color w:val="333333"/>
                    </w:rPr>
                    <w:t>Praca z osobami z grup podwyższonego ryzyka skutecznymi metodami zgodnymi z aktualnym stanem wiedzy i standardami</w:t>
                  </w:r>
                </w:p>
              </w:tc>
            </w:tr>
            <w:tr w:rsidR="00A54015" w14:paraId="41DC34F8" w14:textId="77777777" w:rsidTr="00A54015">
              <w:tc>
                <w:tcPr>
                  <w:tcW w:w="4564" w:type="dxa"/>
                  <w:shd w:val="clear" w:color="auto" w:fill="BFBFBF" w:themeFill="background1" w:themeFillShade="BF"/>
                </w:tcPr>
                <w:p w14:paraId="27930DA0" w14:textId="72BAEF09" w:rsidR="00A54015" w:rsidRDefault="00A54015" w:rsidP="00A54015">
                  <w:pPr>
                    <w:spacing w:after="38"/>
                    <w:jc w:val="center"/>
                    <w:rPr>
                      <w:color w:val="333333"/>
                      <w:u w:val="single"/>
                    </w:rPr>
                  </w:pPr>
                  <w:r w:rsidRPr="005C3B76">
                    <w:rPr>
                      <w:rFonts w:eastAsia="Calibri"/>
                      <w:b/>
                      <w:bCs/>
                    </w:rPr>
                    <w:t>Umiejętności</w:t>
                  </w:r>
                </w:p>
              </w:tc>
              <w:tc>
                <w:tcPr>
                  <w:tcW w:w="4565" w:type="dxa"/>
                  <w:shd w:val="clear" w:color="auto" w:fill="BFBFBF" w:themeFill="background1" w:themeFillShade="BF"/>
                </w:tcPr>
                <w:p w14:paraId="4F7E785C" w14:textId="7E9EA7DB" w:rsidR="00A54015" w:rsidRDefault="00A54015" w:rsidP="00A54015">
                  <w:pPr>
                    <w:spacing w:after="38"/>
                    <w:jc w:val="center"/>
                    <w:rPr>
                      <w:color w:val="333333"/>
                      <w:u w:val="single"/>
                    </w:rPr>
                  </w:pPr>
                  <w:r w:rsidRPr="005C3B76">
                    <w:rPr>
                      <w:b/>
                      <w:bCs/>
                      <w:color w:val="333333"/>
                    </w:rPr>
                    <w:t>Kryteria weryfikacji</w:t>
                  </w:r>
                </w:p>
              </w:tc>
            </w:tr>
            <w:tr w:rsidR="00A54015" w14:paraId="52EE99DD" w14:textId="77777777" w:rsidTr="008A6CA0">
              <w:trPr>
                <w:trHeight w:val="744"/>
              </w:trPr>
              <w:tc>
                <w:tcPr>
                  <w:tcW w:w="4564" w:type="dxa"/>
                </w:tcPr>
                <w:p w14:paraId="1CECC316" w14:textId="252DDD82" w:rsidR="00A54015" w:rsidRPr="002A1482" w:rsidRDefault="00143925" w:rsidP="00A54015">
                  <w:pPr>
                    <w:spacing w:after="38"/>
                    <w:rPr>
                      <w:color w:val="333333"/>
                    </w:rPr>
                  </w:pPr>
                  <w:r w:rsidRPr="002A1482">
                    <w:rPr>
                      <w:color w:val="333333"/>
                    </w:rPr>
                    <w:t>2.1 Charakteryzuje dynamikę pracy z grupą w profilaktyce selektywnej lub wskazującej</w:t>
                  </w:r>
                </w:p>
              </w:tc>
              <w:tc>
                <w:tcPr>
                  <w:tcW w:w="4565" w:type="dxa"/>
                </w:tcPr>
                <w:p w14:paraId="6A335E60" w14:textId="77777777" w:rsidR="002A1482" w:rsidRDefault="002A1482" w:rsidP="00A54015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a) </w:t>
                  </w:r>
                  <w:r w:rsidR="00143925" w:rsidRPr="002A1482">
                    <w:rPr>
                      <w:color w:val="333333"/>
                    </w:rPr>
                    <w:t xml:space="preserve">omawia fazy procesu grupowego i ich konsekwencje dla prowadzenia zajęć w grupach podwyższonego ryzyka; </w:t>
                  </w:r>
                </w:p>
                <w:p w14:paraId="4204F317" w14:textId="259E15A8" w:rsidR="00A54015" w:rsidRPr="002A1482" w:rsidRDefault="002A1482" w:rsidP="00A54015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lastRenderedPageBreak/>
                    <w:t xml:space="preserve">b) </w:t>
                  </w:r>
                  <w:r w:rsidR="00143925" w:rsidRPr="002A1482">
                    <w:rPr>
                      <w:color w:val="333333"/>
                    </w:rPr>
                    <w:t>omawia sposoby reagowania/prowadzenia zajęć w sytuacjach trudnych np.: opór grupy, milczenie, odmowa udziału przez uczestnika, agresja, niestosowanie się do zasad uzgodnionych w kontrakcie grupowym.</w:t>
                  </w:r>
                </w:p>
              </w:tc>
            </w:tr>
            <w:tr w:rsidR="00A54015" w14:paraId="4B9BC0B5" w14:textId="77777777" w:rsidTr="00143925">
              <w:trPr>
                <w:trHeight w:val="2350"/>
              </w:trPr>
              <w:tc>
                <w:tcPr>
                  <w:tcW w:w="4564" w:type="dxa"/>
                </w:tcPr>
                <w:p w14:paraId="2B4AE2F8" w14:textId="775DC620" w:rsidR="00A54015" w:rsidRPr="002A1482" w:rsidRDefault="00143925" w:rsidP="00A54015">
                  <w:pPr>
                    <w:spacing w:after="38"/>
                    <w:rPr>
                      <w:color w:val="333333"/>
                    </w:rPr>
                  </w:pPr>
                  <w:r w:rsidRPr="002A1482">
                    <w:rPr>
                      <w:color w:val="333333"/>
                    </w:rPr>
                    <w:lastRenderedPageBreak/>
                    <w:t xml:space="preserve">2.2 </w:t>
                  </w:r>
                  <w:r w:rsidR="002A1482">
                    <w:rPr>
                      <w:color w:val="333333"/>
                    </w:rPr>
                    <w:t>P</w:t>
                  </w:r>
                  <w:r w:rsidRPr="002A1482">
                    <w:rPr>
                      <w:color w:val="333333"/>
                    </w:rPr>
                    <w:t>lanuje działania pozwalające na identyfikację grupy potencjalnych odbiorców profilaktyki selektywnej lub wskazującej</w:t>
                  </w:r>
                </w:p>
              </w:tc>
              <w:tc>
                <w:tcPr>
                  <w:tcW w:w="4565" w:type="dxa"/>
                </w:tcPr>
                <w:p w14:paraId="20555697" w14:textId="77777777" w:rsidR="002A1482" w:rsidRDefault="002A1482" w:rsidP="00A54015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a) </w:t>
                  </w:r>
                  <w:r w:rsidR="00143925" w:rsidRPr="002A1482">
                    <w:rPr>
                      <w:color w:val="333333"/>
                    </w:rPr>
                    <w:t xml:space="preserve">omawia sygnały ostrzegawcze pozwalające na identyfikację potencjalnych odbiorców profilaktyki selektywnej lub wskazującej; </w:t>
                  </w:r>
                </w:p>
                <w:p w14:paraId="6DD603A2" w14:textId="77777777" w:rsidR="002A1482" w:rsidRDefault="002A1482" w:rsidP="00A54015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b) </w:t>
                  </w:r>
                  <w:r w:rsidR="00143925" w:rsidRPr="002A1482">
                    <w:rPr>
                      <w:color w:val="333333"/>
                    </w:rPr>
                    <w:t xml:space="preserve">wskazuje testy przesiewowe pozwalające na wczesne rozpoznanie problemu w grupie ryzyka; </w:t>
                  </w:r>
                </w:p>
                <w:p w14:paraId="72F211A4" w14:textId="22AF212F" w:rsidR="00A54015" w:rsidRPr="002A1482" w:rsidRDefault="002A1482" w:rsidP="00A54015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c) </w:t>
                  </w:r>
                  <w:r w:rsidR="00143925" w:rsidRPr="002A1482">
                    <w:rPr>
                      <w:color w:val="333333"/>
                    </w:rPr>
                    <w:t>wskazuje inne metody służące rozpoznaniu problemu.</w:t>
                  </w:r>
                </w:p>
              </w:tc>
            </w:tr>
            <w:tr w:rsidR="00143925" w14:paraId="7C160115" w14:textId="77777777" w:rsidTr="00143925">
              <w:trPr>
                <w:trHeight w:val="1270"/>
              </w:trPr>
              <w:tc>
                <w:tcPr>
                  <w:tcW w:w="4564" w:type="dxa"/>
                </w:tcPr>
                <w:p w14:paraId="77D59C6D" w14:textId="0884BDB0" w:rsidR="00143925" w:rsidRPr="002A1482" w:rsidRDefault="00143925" w:rsidP="00A54015">
                  <w:pPr>
                    <w:spacing w:after="38"/>
                    <w:rPr>
                      <w:color w:val="333333"/>
                    </w:rPr>
                  </w:pPr>
                  <w:r w:rsidRPr="002A1482">
                    <w:rPr>
                      <w:color w:val="333333"/>
                    </w:rPr>
                    <w:t xml:space="preserve">2.3 </w:t>
                  </w:r>
                  <w:r w:rsidR="002A1482">
                    <w:rPr>
                      <w:color w:val="333333"/>
                    </w:rPr>
                    <w:t>P</w:t>
                  </w:r>
                  <w:r w:rsidRPr="002A1482">
                    <w:rPr>
                      <w:color w:val="333333"/>
                    </w:rPr>
                    <w:t>rzedstawia zrealizowany przez siebie program profilaktyczny lub krótką interwencję</w:t>
                  </w:r>
                </w:p>
              </w:tc>
              <w:tc>
                <w:tcPr>
                  <w:tcW w:w="4565" w:type="dxa"/>
                </w:tcPr>
                <w:p w14:paraId="4F96AB4B" w14:textId="77777777" w:rsidR="002A1482" w:rsidRDefault="002A1482" w:rsidP="00A54015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a) </w:t>
                  </w:r>
                  <w:r w:rsidR="00143925" w:rsidRPr="002A1482">
                    <w:rPr>
                      <w:color w:val="333333"/>
                    </w:rPr>
                    <w:t xml:space="preserve">przedstawia wykorzystane kryteria rekrutacji, </w:t>
                  </w:r>
                </w:p>
                <w:p w14:paraId="22A652FF" w14:textId="77777777" w:rsidR="002A1482" w:rsidRDefault="002A1482" w:rsidP="00A54015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b) </w:t>
                  </w:r>
                  <w:r w:rsidR="00143925" w:rsidRPr="002A1482">
                    <w:rPr>
                      <w:color w:val="333333"/>
                    </w:rPr>
                    <w:t xml:space="preserve">charakteryzuje odbiorcę lub grupę odbiorców; </w:t>
                  </w:r>
                </w:p>
                <w:p w14:paraId="787A1A10" w14:textId="77777777" w:rsidR="002A1482" w:rsidRDefault="002A1482" w:rsidP="00A54015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c) </w:t>
                  </w:r>
                  <w:r w:rsidR="00143925" w:rsidRPr="002A1482">
                    <w:rPr>
                      <w:color w:val="333333"/>
                    </w:rPr>
                    <w:t>omawia założenia programu/interwencji, w tym: problem, cel, podstawy teoretyczne, wykorzystane strategie profilaktyczne i metody;</w:t>
                  </w:r>
                </w:p>
                <w:p w14:paraId="3A41E009" w14:textId="77777777" w:rsidR="002A1482" w:rsidRDefault="002A1482" w:rsidP="00A54015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d) </w:t>
                  </w:r>
                  <w:r w:rsidR="00143925" w:rsidRPr="002A1482">
                    <w:rPr>
                      <w:color w:val="333333"/>
                    </w:rPr>
                    <w:t xml:space="preserve">omawia przebieg, np. czas trwania, napotkane trudności, możliwości ich pokonania, momenty przełomowe, sposoby zapewnienia bezpieczeństwa, poziom motywacji do zmiany u klienta, zawarte umowy/kontrakty; </w:t>
                  </w:r>
                </w:p>
                <w:p w14:paraId="58DEF2D0" w14:textId="172BC6A2" w:rsidR="00143925" w:rsidRPr="002A1482" w:rsidRDefault="002A1482" w:rsidP="00A54015">
                  <w:pPr>
                    <w:spacing w:after="38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lastRenderedPageBreak/>
                    <w:t xml:space="preserve">e) </w:t>
                  </w:r>
                  <w:r w:rsidR="00143925" w:rsidRPr="002A1482">
                    <w:rPr>
                      <w:color w:val="333333"/>
                    </w:rPr>
                    <w:t>analizuje mocne i słabe strony przeprowadzonego programu/interwencji oraz uzyskane efekty.</w:t>
                  </w:r>
                </w:p>
              </w:tc>
            </w:tr>
          </w:tbl>
          <w:p w14:paraId="5D8FAEFE" w14:textId="73B2B680" w:rsidR="00C21CEE" w:rsidRPr="00E819CF" w:rsidRDefault="00C21CEE" w:rsidP="00CE0B60"/>
        </w:tc>
        <w:tc>
          <w:tcPr>
            <w:tcW w:w="1456" w:type="pct"/>
            <w:vAlign w:val="center"/>
          </w:tcPr>
          <w:p w14:paraId="6C39291A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318E5C39" w14:textId="77777777" w:rsidTr="00AD350D">
        <w:tc>
          <w:tcPr>
            <w:tcW w:w="201" w:type="pct"/>
            <w:vAlign w:val="center"/>
          </w:tcPr>
          <w:p w14:paraId="3308CFAD" w14:textId="2C84EFC6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343" w:type="pct"/>
            <w:vAlign w:val="center"/>
          </w:tcPr>
          <w:p w14:paraId="7413DC3D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Okres ważności dokumentu potwierdzającego nadanie kwalifikacji i warunki przedłużenia jego ważności</w:t>
            </w:r>
          </w:p>
          <w:p w14:paraId="38F4F96F" w14:textId="5F460DAD" w:rsidR="00C21CEE" w:rsidRPr="00E36E74" w:rsidRDefault="00677CC4" w:rsidP="00677CC4">
            <w:pPr>
              <w:jc w:val="both"/>
            </w:pPr>
            <w:r>
              <w:t>Bezterminowo</w:t>
            </w:r>
          </w:p>
        </w:tc>
        <w:tc>
          <w:tcPr>
            <w:tcW w:w="1456" w:type="pct"/>
            <w:vAlign w:val="center"/>
          </w:tcPr>
          <w:p w14:paraId="2911F91B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7BEF45B7" w14:textId="77777777" w:rsidTr="00AD350D">
        <w:tc>
          <w:tcPr>
            <w:tcW w:w="201" w:type="pct"/>
            <w:vAlign w:val="center"/>
          </w:tcPr>
          <w:p w14:paraId="3D74C143" w14:textId="2E36C867" w:rsidR="00C21CEE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43" w:type="pct"/>
            <w:vAlign w:val="center"/>
          </w:tcPr>
          <w:p w14:paraId="4326F6EA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Nazwa dokumentu potwierdzającego nadanie kwalifikacji</w:t>
            </w:r>
          </w:p>
          <w:p w14:paraId="48DB451A" w14:textId="78E3726D" w:rsidR="00C21CEE" w:rsidRPr="00C21CEE" w:rsidRDefault="009A59E7" w:rsidP="00C21CEE">
            <w:pPr>
              <w:spacing w:before="120" w:after="120"/>
              <w:rPr>
                <w:rFonts w:eastAsia="Lato"/>
              </w:rPr>
            </w:pPr>
            <w:r>
              <w:rPr>
                <w:rFonts w:eastAsia="Lato"/>
              </w:rPr>
              <w:t>C</w:t>
            </w:r>
            <w:r w:rsidR="00C21CEE" w:rsidRPr="00C21CEE">
              <w:rPr>
                <w:rFonts w:eastAsia="Lato"/>
              </w:rPr>
              <w:t>ertyfikat</w:t>
            </w:r>
          </w:p>
        </w:tc>
        <w:tc>
          <w:tcPr>
            <w:tcW w:w="1456" w:type="pct"/>
            <w:vAlign w:val="center"/>
          </w:tcPr>
          <w:p w14:paraId="1EF6C4F9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0A70F876" w14:textId="77777777" w:rsidTr="00AD350D">
        <w:tc>
          <w:tcPr>
            <w:tcW w:w="201" w:type="pct"/>
            <w:vAlign w:val="center"/>
          </w:tcPr>
          <w:p w14:paraId="255285B4" w14:textId="16D07CD5" w:rsidR="00C21CEE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43" w:type="pct"/>
            <w:vAlign w:val="center"/>
          </w:tcPr>
          <w:p w14:paraId="69E0068E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Uprawnienia związane z posiadaniem kwalifikacji</w:t>
            </w:r>
          </w:p>
          <w:p w14:paraId="52687051" w14:textId="245AD703" w:rsidR="00C21CEE" w:rsidRPr="00A74500" w:rsidRDefault="00232B8C" w:rsidP="00A74500">
            <w:r w:rsidRPr="00A74500">
              <w:t>Nie dotyczy</w:t>
            </w:r>
          </w:p>
        </w:tc>
        <w:tc>
          <w:tcPr>
            <w:tcW w:w="1456" w:type="pct"/>
            <w:vAlign w:val="center"/>
          </w:tcPr>
          <w:p w14:paraId="0BA9C180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5BDBC138" w14:textId="77777777" w:rsidTr="00AD350D">
        <w:tc>
          <w:tcPr>
            <w:tcW w:w="201" w:type="pct"/>
            <w:vAlign w:val="center"/>
          </w:tcPr>
          <w:p w14:paraId="2AF879BF" w14:textId="72E9472B" w:rsidR="00C21CEE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43" w:type="pct"/>
            <w:vAlign w:val="center"/>
          </w:tcPr>
          <w:p w14:paraId="196354AE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Kod dziedziny kształcenia</w:t>
            </w:r>
          </w:p>
          <w:p w14:paraId="12B444D8" w14:textId="77777777" w:rsidR="00C21CEE" w:rsidRDefault="00C21CEE" w:rsidP="00C21CEE">
            <w:pPr>
              <w:spacing w:before="120" w:after="120"/>
              <w:rPr>
                <w:rFonts w:eastAsia="Lato"/>
                <w:i/>
              </w:rPr>
            </w:pPr>
            <w:r w:rsidRPr="00CC2082">
              <w:rPr>
                <w:rFonts w:eastAsia="Lato"/>
                <w:i/>
              </w:rPr>
              <w:lastRenderedPageBreak/>
              <w:t xml:space="preserve">Pole obowiązkowe (art. 15 ust. 1 pkt. 7). Kod dziedziny kształcenia, o którym mowa w przepisach wydanych na podstawie art. 40 ust. 2 ustawy z dnia 29 czerwca 1995 r. o statystyce publicznej (Dz. U. z 2012 r. poz. 591, z </w:t>
            </w:r>
            <w:proofErr w:type="spellStart"/>
            <w:r w:rsidRPr="00CC2082">
              <w:rPr>
                <w:rFonts w:eastAsia="Lato"/>
                <w:i/>
              </w:rPr>
              <w:t>późn</w:t>
            </w:r>
            <w:proofErr w:type="spellEnd"/>
            <w:r w:rsidRPr="00CC2082">
              <w:rPr>
                <w:rFonts w:eastAsia="Lato"/>
                <w:i/>
              </w:rPr>
              <w:t>. zm.).</w:t>
            </w:r>
          </w:p>
          <w:p w14:paraId="28C1DDB3" w14:textId="1F3CD256" w:rsidR="000C2FB4" w:rsidRPr="00E36E74" w:rsidRDefault="00143925" w:rsidP="00E36E74">
            <w:r w:rsidRPr="00143925">
              <w:t>149 - Pozostałe dziedziny związane z kształceniem</w:t>
            </w:r>
          </w:p>
        </w:tc>
        <w:tc>
          <w:tcPr>
            <w:tcW w:w="1456" w:type="pct"/>
            <w:vAlign w:val="center"/>
          </w:tcPr>
          <w:p w14:paraId="3062DD97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475D696C" w14:textId="77777777" w:rsidTr="00AD350D">
        <w:tc>
          <w:tcPr>
            <w:tcW w:w="201" w:type="pct"/>
            <w:vAlign w:val="center"/>
          </w:tcPr>
          <w:p w14:paraId="1890799B" w14:textId="3D48F6FD" w:rsidR="00C21CEE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957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3" w:type="pct"/>
            <w:vAlign w:val="center"/>
          </w:tcPr>
          <w:p w14:paraId="7995F73D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Kod PKD</w:t>
            </w:r>
          </w:p>
          <w:p w14:paraId="093AC764" w14:textId="77777777" w:rsidR="00C21CEE" w:rsidRDefault="00C21CEE" w:rsidP="00C21CEE">
            <w:pPr>
              <w:spacing w:before="120" w:after="120"/>
              <w:rPr>
                <w:rFonts w:eastAsia="Lato"/>
                <w:i/>
              </w:rPr>
            </w:pPr>
            <w:r w:rsidRPr="00CC2082">
              <w:rPr>
                <w:rFonts w:eastAsia="Lato"/>
                <w:i/>
              </w:rPr>
              <w:t>Pole obowiązkowe (art. 15 ust. 1 pkt 7). Kod Polskiej Klasyfikacji Działalności (PKD).</w:t>
            </w:r>
          </w:p>
          <w:tbl>
            <w:tblPr>
              <w:tblStyle w:val="Tabela-Siatka"/>
              <w:tblpPr w:leftFromText="141" w:rightFromText="141" w:vertAnchor="text" w:horzAnchor="page" w:tblpX="941" w:tblpY="3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976"/>
            </w:tblGrid>
            <w:tr w:rsidR="00143925" w14:paraId="70FA665F" w14:textId="77777777" w:rsidTr="00143925">
              <w:tc>
                <w:tcPr>
                  <w:tcW w:w="2009" w:type="dxa"/>
                </w:tcPr>
                <w:p w14:paraId="6E5907DF" w14:textId="77777777" w:rsidR="00143925" w:rsidRPr="00677CC4" w:rsidRDefault="00143925" w:rsidP="00143925">
                  <w:pPr>
                    <w:rPr>
                      <w:b/>
                      <w:bCs/>
                    </w:rPr>
                  </w:pPr>
                  <w:r w:rsidRPr="00677CC4">
                    <w:rPr>
                      <w:b/>
                      <w:bCs/>
                    </w:rPr>
                    <w:t xml:space="preserve">Kod </w:t>
                  </w:r>
                </w:p>
              </w:tc>
              <w:tc>
                <w:tcPr>
                  <w:tcW w:w="2976" w:type="dxa"/>
                </w:tcPr>
                <w:p w14:paraId="688FD565" w14:textId="77777777" w:rsidR="00143925" w:rsidRPr="00677CC4" w:rsidRDefault="00143925" w:rsidP="00143925">
                  <w:pPr>
                    <w:rPr>
                      <w:b/>
                      <w:bCs/>
                    </w:rPr>
                  </w:pPr>
                  <w:r w:rsidRPr="00677CC4">
                    <w:rPr>
                      <w:b/>
                      <w:bCs/>
                    </w:rPr>
                    <w:t>Nazwa</w:t>
                  </w:r>
                </w:p>
              </w:tc>
            </w:tr>
            <w:tr w:rsidR="00143925" w14:paraId="2068472F" w14:textId="77777777" w:rsidTr="00143925">
              <w:tc>
                <w:tcPr>
                  <w:tcW w:w="2009" w:type="dxa"/>
                </w:tcPr>
                <w:p w14:paraId="51362CD1" w14:textId="77777777" w:rsidR="00143925" w:rsidRDefault="00143925" w:rsidP="00143925">
                  <w:r>
                    <w:t>86.90.E</w:t>
                  </w:r>
                </w:p>
              </w:tc>
              <w:tc>
                <w:tcPr>
                  <w:tcW w:w="2976" w:type="dxa"/>
                </w:tcPr>
                <w:p w14:paraId="266233C1" w14:textId="77777777" w:rsidR="00143925" w:rsidRDefault="00143925" w:rsidP="00143925">
                  <w:r>
                    <w:t>Pozostała działalność w zakresie opieki zdrowotnej, gdzie indziej niesklasyfikowana</w:t>
                  </w:r>
                </w:p>
              </w:tc>
            </w:tr>
          </w:tbl>
          <w:p w14:paraId="50E6F8EE" w14:textId="469F7418" w:rsidR="00DD04FF" w:rsidRDefault="00DD04FF" w:rsidP="00DD04FF">
            <w:r>
              <w:t xml:space="preserve"> </w:t>
            </w:r>
          </w:p>
          <w:p w14:paraId="1312D77D" w14:textId="08055DAA" w:rsidR="00DD04FF" w:rsidRDefault="00DD04FF" w:rsidP="00DD04FF"/>
          <w:p w14:paraId="6D060907" w14:textId="77777777" w:rsidR="00DD04FF" w:rsidRDefault="00DD04FF" w:rsidP="00ED407C"/>
          <w:p w14:paraId="4A23217F" w14:textId="77777777" w:rsidR="00DD04FF" w:rsidRDefault="00DD04FF" w:rsidP="00ED407C"/>
          <w:p w14:paraId="74E850F2" w14:textId="77777777" w:rsidR="00DD04FF" w:rsidRDefault="00DD04FF" w:rsidP="00ED407C"/>
          <w:p w14:paraId="2EFFEDEB" w14:textId="40C8DD8D" w:rsidR="00DD04FF" w:rsidRPr="00E36E74" w:rsidRDefault="00DD04FF" w:rsidP="00ED407C"/>
        </w:tc>
        <w:tc>
          <w:tcPr>
            <w:tcW w:w="1456" w:type="pct"/>
            <w:vAlign w:val="center"/>
          </w:tcPr>
          <w:p w14:paraId="2B5718C1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14:paraId="19E83F6A" w14:textId="77777777" w:rsidTr="0019574B">
        <w:trPr>
          <w:trHeight w:val="73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5A22EBF" w14:textId="77777777"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</w:p>
        </w:tc>
      </w:tr>
      <w:tr w:rsidR="00163C7C" w:rsidRPr="00650152" w14:paraId="33F93A63" w14:textId="77777777" w:rsidTr="00AD350D">
        <w:trPr>
          <w:trHeight w:val="1019"/>
        </w:trPr>
        <w:tc>
          <w:tcPr>
            <w:tcW w:w="201" w:type="pct"/>
            <w:vAlign w:val="center"/>
          </w:tcPr>
          <w:p w14:paraId="7DD579CE" w14:textId="77777777" w:rsidR="00163C7C" w:rsidRPr="00650152" w:rsidRDefault="00163C7C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pct"/>
            <w:vAlign w:val="center"/>
          </w:tcPr>
          <w:p w14:paraId="1C93173D" w14:textId="77777777" w:rsidR="00163C7C" w:rsidRDefault="00163C7C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1EF3974" w14:textId="77777777" w:rsidR="004C0A24" w:rsidRDefault="004C0A24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17BFD1E" w14:textId="77777777" w:rsidR="004C0A24" w:rsidRDefault="004C0A24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CAA49E7" w14:textId="77777777" w:rsidR="004C0A24" w:rsidRDefault="004C0A24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1AECBCD" w14:textId="77777777" w:rsidR="004C0A24" w:rsidRPr="00650152" w:rsidRDefault="004C0A24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pct"/>
            <w:vAlign w:val="center"/>
          </w:tcPr>
          <w:p w14:paraId="3DDBCAA0" w14:textId="77777777" w:rsidR="00163C7C" w:rsidRPr="00650152" w:rsidRDefault="00163C7C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634F3A" w14:textId="77777777" w:rsidR="002C4CB4" w:rsidRDefault="002C4CB4" w:rsidP="002C4CB4">
      <w:pPr>
        <w:jc w:val="center"/>
        <w:rPr>
          <w:b/>
          <w:bCs/>
          <w:sz w:val="28"/>
          <w:szCs w:val="28"/>
        </w:rPr>
      </w:pPr>
    </w:p>
    <w:p w14:paraId="79738749" w14:textId="22B6B52E" w:rsidR="002C4CB4" w:rsidRPr="00F30829" w:rsidRDefault="002C4CB4" w:rsidP="002C4CB4">
      <w:pPr>
        <w:jc w:val="center"/>
        <w:rPr>
          <w:b/>
          <w:bCs/>
          <w:sz w:val="28"/>
          <w:szCs w:val="28"/>
        </w:rPr>
      </w:pPr>
      <w:r w:rsidRPr="00F30829">
        <w:rPr>
          <w:b/>
          <w:bCs/>
          <w:sz w:val="28"/>
          <w:szCs w:val="28"/>
        </w:rPr>
        <w:lastRenderedPageBreak/>
        <w:t>Podsumowanie powyższych uwag dot. wniosku „</w:t>
      </w:r>
      <w:r w:rsidRPr="002C4CB4">
        <w:rPr>
          <w:b/>
          <w:bCs/>
          <w:sz w:val="28"/>
          <w:szCs w:val="28"/>
        </w:rPr>
        <w:t xml:space="preserve">Prowadzenie selektywnej i wskazującej profilaktyki </w:t>
      </w:r>
      <w:r w:rsidR="00DE73D3">
        <w:rPr>
          <w:b/>
          <w:bCs/>
          <w:sz w:val="28"/>
          <w:szCs w:val="28"/>
        </w:rPr>
        <w:br/>
      </w:r>
      <w:r w:rsidRPr="002C4CB4">
        <w:rPr>
          <w:b/>
          <w:bCs/>
          <w:sz w:val="28"/>
          <w:szCs w:val="28"/>
        </w:rPr>
        <w:t xml:space="preserve">w zakresie używania substancji psychoaktywnych i zaburzeń behawioralnych oraz minimalizowania problemów związanych z tymi </w:t>
      </w:r>
      <w:proofErr w:type="spellStart"/>
      <w:r w:rsidRPr="002C4CB4">
        <w:rPr>
          <w:b/>
          <w:bCs/>
          <w:sz w:val="28"/>
          <w:szCs w:val="28"/>
        </w:rPr>
        <w:t>zachowaniami</w:t>
      </w:r>
      <w:proofErr w:type="spellEnd"/>
      <w:r w:rsidRPr="00F30829">
        <w:rPr>
          <w:b/>
          <w:bCs/>
          <w:sz w:val="28"/>
          <w:szCs w:val="28"/>
        </w:rPr>
        <w:t>”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4952"/>
        <w:gridCol w:w="9037"/>
      </w:tblGrid>
      <w:tr w:rsidR="002C4CB4" w14:paraId="5EACE79B" w14:textId="77777777" w:rsidTr="00047905">
        <w:tc>
          <w:tcPr>
            <w:tcW w:w="5000" w:type="pct"/>
            <w:gridSpan w:val="2"/>
          </w:tcPr>
          <w:p w14:paraId="6019F3DA" w14:textId="77777777" w:rsidR="002C4CB4" w:rsidRDefault="002C4CB4" w:rsidP="0004790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uzasadniona – głos aprobujący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4CB4" w14:paraId="2B129CB5" w14:textId="77777777" w:rsidTr="00047905">
        <w:tc>
          <w:tcPr>
            <w:tcW w:w="5000" w:type="pct"/>
            <w:gridSpan w:val="2"/>
          </w:tcPr>
          <w:p w14:paraId="2A3E175A" w14:textId="77777777" w:rsidR="002C4CB4" w:rsidRDefault="002C4CB4" w:rsidP="0004790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– głos negujący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4CB4" w14:paraId="7349A2E7" w14:textId="77777777" w:rsidTr="00047905">
        <w:trPr>
          <w:trHeight w:val="1134"/>
        </w:trPr>
        <w:tc>
          <w:tcPr>
            <w:tcW w:w="1770" w:type="pct"/>
            <w:vAlign w:val="center"/>
          </w:tcPr>
          <w:p w14:paraId="04128A66" w14:textId="77777777" w:rsidR="002C4CB4" w:rsidRPr="00163C7C" w:rsidRDefault="002C4CB4" w:rsidP="00047905">
            <w:pPr>
              <w:spacing w:before="240" w:after="240"/>
              <w:rPr>
                <w:b/>
                <w:sz w:val="20"/>
                <w:szCs w:val="20"/>
              </w:rPr>
            </w:pPr>
            <w:r w:rsidRPr="00163C7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14:paraId="565418D6" w14:textId="77777777" w:rsidR="002C4CB4" w:rsidRDefault="002C4CB4" w:rsidP="00047905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2C4CB4" w14:paraId="508CE3A1" w14:textId="77777777" w:rsidTr="00047905">
        <w:trPr>
          <w:trHeight w:val="1134"/>
        </w:trPr>
        <w:tc>
          <w:tcPr>
            <w:tcW w:w="1770" w:type="pct"/>
            <w:vAlign w:val="center"/>
          </w:tcPr>
          <w:p w14:paraId="6AFB7DF6" w14:textId="77777777" w:rsidR="002C4CB4" w:rsidRPr="00163C7C" w:rsidRDefault="002C4CB4" w:rsidP="00047905">
            <w:pPr>
              <w:spacing w:before="240" w:after="240"/>
              <w:rPr>
                <w:b/>
                <w:sz w:val="20"/>
                <w:szCs w:val="20"/>
              </w:rPr>
            </w:pPr>
            <w:r w:rsidRPr="00163C7C">
              <w:rPr>
                <w:b/>
                <w:sz w:val="20"/>
                <w:szCs w:val="20"/>
              </w:rPr>
              <w:t>Podpis osoby reprezentującej podmiot zgłaszający uwagi</w:t>
            </w:r>
          </w:p>
        </w:tc>
        <w:tc>
          <w:tcPr>
            <w:tcW w:w="3230" w:type="pct"/>
            <w:vAlign w:val="center"/>
          </w:tcPr>
          <w:p w14:paraId="4D1C44EC" w14:textId="77777777" w:rsidR="002C4CB4" w:rsidRDefault="002C4CB4" w:rsidP="00047905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14:paraId="66099570" w14:textId="77777777" w:rsidR="00CC7BD8" w:rsidRDefault="00CC7BD8" w:rsidP="004C0A24">
      <w:pPr>
        <w:spacing w:after="0" w:line="360" w:lineRule="auto"/>
      </w:pPr>
    </w:p>
    <w:sectPr w:rsidR="00CC7BD8" w:rsidSect="00FC4C48">
      <w:footerReference w:type="default" r:id="rId8"/>
      <w:pgSz w:w="16838" w:h="11906" w:orient="landscape"/>
      <w:pgMar w:top="1418" w:right="1418" w:bottom="1418" w:left="1418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8684" w14:textId="77777777" w:rsidR="00D90EF4" w:rsidRDefault="00D90EF4" w:rsidP="009F72A9">
      <w:pPr>
        <w:spacing w:after="0" w:line="240" w:lineRule="auto"/>
      </w:pPr>
      <w:r>
        <w:separator/>
      </w:r>
    </w:p>
  </w:endnote>
  <w:endnote w:type="continuationSeparator" w:id="0">
    <w:p w14:paraId="70952C6C" w14:textId="77777777" w:rsidR="00D90EF4" w:rsidRDefault="00D90EF4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14:paraId="13E282F9" w14:textId="77777777" w:rsidR="008F094E" w:rsidRPr="00E544F1" w:rsidRDefault="00BD523D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70240D">
          <w:rPr>
            <w:noProof/>
            <w:sz w:val="16"/>
          </w:rPr>
          <w:t>9</w:t>
        </w:r>
        <w:r w:rsidRPr="00E544F1">
          <w:rPr>
            <w:sz w:val="16"/>
          </w:rPr>
          <w:fldChar w:fldCharType="end"/>
        </w:r>
      </w:p>
    </w:sdtContent>
  </w:sdt>
  <w:p w14:paraId="73C74679" w14:textId="77777777"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8142" w14:textId="77777777" w:rsidR="00D90EF4" w:rsidRDefault="00D90EF4" w:rsidP="009F72A9">
      <w:pPr>
        <w:spacing w:after="0" w:line="240" w:lineRule="auto"/>
      </w:pPr>
      <w:r>
        <w:separator/>
      </w:r>
    </w:p>
  </w:footnote>
  <w:footnote w:type="continuationSeparator" w:id="0">
    <w:p w14:paraId="2B726ECD" w14:textId="77777777" w:rsidR="00D90EF4" w:rsidRDefault="00D90EF4" w:rsidP="009F7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46A1"/>
    <w:multiLevelType w:val="hybridMultilevel"/>
    <w:tmpl w:val="B280703C"/>
    <w:lvl w:ilvl="0" w:tplc="054C8DA2">
      <w:start w:val="1"/>
      <w:numFmt w:val="bullet"/>
      <w:lvlText w:val=""/>
      <w:lvlJc w:val="left"/>
      <w:pPr>
        <w:ind w:left="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" w15:restartNumberingAfterBreak="0">
    <w:nsid w:val="0724249A"/>
    <w:multiLevelType w:val="hybridMultilevel"/>
    <w:tmpl w:val="D3527FB6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0FE6"/>
    <w:multiLevelType w:val="hybridMultilevel"/>
    <w:tmpl w:val="6E426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B2FE4"/>
    <w:multiLevelType w:val="hybridMultilevel"/>
    <w:tmpl w:val="113A316A"/>
    <w:lvl w:ilvl="0" w:tplc="054C8DA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1EA67B4"/>
    <w:multiLevelType w:val="hybridMultilevel"/>
    <w:tmpl w:val="6D52489C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04495"/>
    <w:multiLevelType w:val="multilevel"/>
    <w:tmpl w:val="7C7E7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0E51C9"/>
    <w:multiLevelType w:val="hybridMultilevel"/>
    <w:tmpl w:val="9276406E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51E22"/>
    <w:multiLevelType w:val="hybridMultilevel"/>
    <w:tmpl w:val="79F8ADF0"/>
    <w:lvl w:ilvl="0" w:tplc="054C8DA2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3E835D20"/>
    <w:multiLevelType w:val="hybridMultilevel"/>
    <w:tmpl w:val="A8F68B5E"/>
    <w:lvl w:ilvl="0" w:tplc="054C8D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033AE1"/>
    <w:multiLevelType w:val="hybridMultilevel"/>
    <w:tmpl w:val="3008307E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36FE8"/>
    <w:multiLevelType w:val="hybridMultilevel"/>
    <w:tmpl w:val="D430EF42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17CB8"/>
    <w:multiLevelType w:val="hybridMultilevel"/>
    <w:tmpl w:val="FB741368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27D90"/>
    <w:multiLevelType w:val="hybridMultilevel"/>
    <w:tmpl w:val="9EB292F4"/>
    <w:lvl w:ilvl="0" w:tplc="2E04CF6E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4544FDE"/>
    <w:multiLevelType w:val="hybridMultilevel"/>
    <w:tmpl w:val="923A53FE"/>
    <w:lvl w:ilvl="0" w:tplc="054C8DA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77D21BF"/>
    <w:multiLevelType w:val="hybridMultilevel"/>
    <w:tmpl w:val="83D6343E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F3EF2"/>
    <w:multiLevelType w:val="multilevel"/>
    <w:tmpl w:val="9402A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E052FA2"/>
    <w:multiLevelType w:val="hybridMultilevel"/>
    <w:tmpl w:val="97FE97A0"/>
    <w:lvl w:ilvl="0" w:tplc="02AAAA2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39344FD"/>
    <w:multiLevelType w:val="hybridMultilevel"/>
    <w:tmpl w:val="E58600A4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40BC2"/>
    <w:multiLevelType w:val="hybridMultilevel"/>
    <w:tmpl w:val="A2CE362C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53C30"/>
    <w:multiLevelType w:val="hybridMultilevel"/>
    <w:tmpl w:val="937C8950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05AEE"/>
    <w:multiLevelType w:val="hybridMultilevel"/>
    <w:tmpl w:val="3550C8FC"/>
    <w:lvl w:ilvl="0" w:tplc="054C8DA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8892786"/>
    <w:multiLevelType w:val="hybridMultilevel"/>
    <w:tmpl w:val="EB20EBD6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67DBD"/>
    <w:multiLevelType w:val="hybridMultilevel"/>
    <w:tmpl w:val="348EB6E4"/>
    <w:lvl w:ilvl="0" w:tplc="054C8DA2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3" w15:restartNumberingAfterBreak="0">
    <w:nsid w:val="70677DF3"/>
    <w:multiLevelType w:val="hybridMultilevel"/>
    <w:tmpl w:val="4AD6853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E1397"/>
    <w:multiLevelType w:val="hybridMultilevel"/>
    <w:tmpl w:val="8EAC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E2EA5"/>
    <w:multiLevelType w:val="hybridMultilevel"/>
    <w:tmpl w:val="7A98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B23B8"/>
    <w:multiLevelType w:val="hybridMultilevel"/>
    <w:tmpl w:val="F7D8A7C4"/>
    <w:lvl w:ilvl="0" w:tplc="054C8DA2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7" w15:restartNumberingAfterBreak="0">
    <w:nsid w:val="7700099A"/>
    <w:multiLevelType w:val="hybridMultilevel"/>
    <w:tmpl w:val="BACA90B4"/>
    <w:lvl w:ilvl="0" w:tplc="2E6E84B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71E14DD"/>
    <w:multiLevelType w:val="hybridMultilevel"/>
    <w:tmpl w:val="32F0996A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F641E"/>
    <w:multiLevelType w:val="hybridMultilevel"/>
    <w:tmpl w:val="1BFCE2F6"/>
    <w:lvl w:ilvl="0" w:tplc="054C8DA2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0" w15:restartNumberingAfterBreak="0">
    <w:nsid w:val="7BBE7346"/>
    <w:multiLevelType w:val="hybridMultilevel"/>
    <w:tmpl w:val="497218C0"/>
    <w:lvl w:ilvl="0" w:tplc="04150013">
      <w:start w:val="1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C3E3D16"/>
    <w:multiLevelType w:val="hybridMultilevel"/>
    <w:tmpl w:val="4A2612E6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87BB6"/>
    <w:multiLevelType w:val="hybridMultilevel"/>
    <w:tmpl w:val="BE32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139D6"/>
    <w:multiLevelType w:val="hybridMultilevel"/>
    <w:tmpl w:val="19924D94"/>
    <w:lvl w:ilvl="0" w:tplc="054C8DA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34495787">
    <w:abstractNumId w:val="0"/>
  </w:num>
  <w:num w:numId="2" w16cid:durableId="877354672">
    <w:abstractNumId w:val="19"/>
  </w:num>
  <w:num w:numId="3" w16cid:durableId="1111164470">
    <w:abstractNumId w:val="9"/>
  </w:num>
  <w:num w:numId="4" w16cid:durableId="447355160">
    <w:abstractNumId w:val="20"/>
  </w:num>
  <w:num w:numId="5" w16cid:durableId="1297030872">
    <w:abstractNumId w:val="6"/>
  </w:num>
  <w:num w:numId="6" w16cid:durableId="304043967">
    <w:abstractNumId w:val="26"/>
  </w:num>
  <w:num w:numId="7" w16cid:durableId="564146726">
    <w:abstractNumId w:val="22"/>
  </w:num>
  <w:num w:numId="8" w16cid:durableId="677466875">
    <w:abstractNumId w:val="29"/>
  </w:num>
  <w:num w:numId="9" w16cid:durableId="1738016453">
    <w:abstractNumId w:val="4"/>
  </w:num>
  <w:num w:numId="10" w16cid:durableId="1028604936">
    <w:abstractNumId w:val="11"/>
  </w:num>
  <w:num w:numId="11" w16cid:durableId="1942033469">
    <w:abstractNumId w:val="14"/>
  </w:num>
  <w:num w:numId="12" w16cid:durableId="315111066">
    <w:abstractNumId w:val="10"/>
  </w:num>
  <w:num w:numId="13" w16cid:durableId="1304314205">
    <w:abstractNumId w:val="31"/>
  </w:num>
  <w:num w:numId="14" w16cid:durableId="1340767276">
    <w:abstractNumId w:val="17"/>
  </w:num>
  <w:num w:numId="15" w16cid:durableId="1179929127">
    <w:abstractNumId w:val="8"/>
  </w:num>
  <w:num w:numId="16" w16cid:durableId="393085811">
    <w:abstractNumId w:val="28"/>
  </w:num>
  <w:num w:numId="17" w16cid:durableId="2063749504">
    <w:abstractNumId w:val="18"/>
  </w:num>
  <w:num w:numId="18" w16cid:durableId="650057498">
    <w:abstractNumId w:val="3"/>
  </w:num>
  <w:num w:numId="19" w16cid:durableId="171996285">
    <w:abstractNumId w:val="13"/>
  </w:num>
  <w:num w:numId="20" w16cid:durableId="2037729353">
    <w:abstractNumId w:val="27"/>
  </w:num>
  <w:num w:numId="21" w16cid:durableId="1766804401">
    <w:abstractNumId w:val="33"/>
  </w:num>
  <w:num w:numId="22" w16cid:durableId="186916715">
    <w:abstractNumId w:val="1"/>
  </w:num>
  <w:num w:numId="23" w16cid:durableId="1690570792">
    <w:abstractNumId w:val="7"/>
  </w:num>
  <w:num w:numId="24" w16cid:durableId="921528477">
    <w:abstractNumId w:val="24"/>
  </w:num>
  <w:num w:numId="25" w16cid:durableId="163980071">
    <w:abstractNumId w:val="23"/>
  </w:num>
  <w:num w:numId="26" w16cid:durableId="628122397">
    <w:abstractNumId w:val="30"/>
  </w:num>
  <w:num w:numId="27" w16cid:durableId="928853941">
    <w:abstractNumId w:val="16"/>
  </w:num>
  <w:num w:numId="28" w16cid:durableId="301544210">
    <w:abstractNumId w:val="12"/>
  </w:num>
  <w:num w:numId="29" w16cid:durableId="1652757197">
    <w:abstractNumId w:val="25"/>
  </w:num>
  <w:num w:numId="30" w16cid:durableId="1242833565">
    <w:abstractNumId w:val="15"/>
  </w:num>
  <w:num w:numId="31" w16cid:durableId="339819228">
    <w:abstractNumId w:val="2"/>
  </w:num>
  <w:num w:numId="32" w16cid:durableId="109859456">
    <w:abstractNumId w:val="5"/>
  </w:num>
  <w:num w:numId="33" w16cid:durableId="794786336">
    <w:abstractNumId w:val="32"/>
  </w:num>
  <w:num w:numId="34" w16cid:durableId="87762507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A9"/>
    <w:rsid w:val="000052AE"/>
    <w:rsid w:val="00007547"/>
    <w:rsid w:val="00013F71"/>
    <w:rsid w:val="00020DAA"/>
    <w:rsid w:val="00025DE9"/>
    <w:rsid w:val="0002636B"/>
    <w:rsid w:val="00027960"/>
    <w:rsid w:val="0004035B"/>
    <w:rsid w:val="00044FDC"/>
    <w:rsid w:val="00045F7D"/>
    <w:rsid w:val="00047D6D"/>
    <w:rsid w:val="00050B4C"/>
    <w:rsid w:val="00057F06"/>
    <w:rsid w:val="0006758F"/>
    <w:rsid w:val="000705D8"/>
    <w:rsid w:val="000950F1"/>
    <w:rsid w:val="000A6A59"/>
    <w:rsid w:val="000B3648"/>
    <w:rsid w:val="000B3B7D"/>
    <w:rsid w:val="000C0A23"/>
    <w:rsid w:val="000C1ECF"/>
    <w:rsid w:val="000C2FB4"/>
    <w:rsid w:val="000C322C"/>
    <w:rsid w:val="000C4E3F"/>
    <w:rsid w:val="000C5967"/>
    <w:rsid w:val="000C6F29"/>
    <w:rsid w:val="000D0392"/>
    <w:rsid w:val="000D5856"/>
    <w:rsid w:val="000E12F5"/>
    <w:rsid w:val="000E2CD8"/>
    <w:rsid w:val="000E4702"/>
    <w:rsid w:val="000F1A4B"/>
    <w:rsid w:val="000F321D"/>
    <w:rsid w:val="000F51BE"/>
    <w:rsid w:val="00100560"/>
    <w:rsid w:val="00101AA3"/>
    <w:rsid w:val="00101EAC"/>
    <w:rsid w:val="00105B85"/>
    <w:rsid w:val="00107082"/>
    <w:rsid w:val="00112039"/>
    <w:rsid w:val="00115417"/>
    <w:rsid w:val="0011648A"/>
    <w:rsid w:val="00124940"/>
    <w:rsid w:val="00141ECB"/>
    <w:rsid w:val="00143925"/>
    <w:rsid w:val="00147113"/>
    <w:rsid w:val="00147C1F"/>
    <w:rsid w:val="00163C7C"/>
    <w:rsid w:val="00167AE1"/>
    <w:rsid w:val="0017672D"/>
    <w:rsid w:val="00186D8D"/>
    <w:rsid w:val="00190841"/>
    <w:rsid w:val="0019574B"/>
    <w:rsid w:val="001B0750"/>
    <w:rsid w:val="001B6E4B"/>
    <w:rsid w:val="001B7ED2"/>
    <w:rsid w:val="001C510A"/>
    <w:rsid w:val="001C7E18"/>
    <w:rsid w:val="001E15B2"/>
    <w:rsid w:val="001E6392"/>
    <w:rsid w:val="0020185E"/>
    <w:rsid w:val="00211274"/>
    <w:rsid w:val="00232B8C"/>
    <w:rsid w:val="002345D4"/>
    <w:rsid w:val="002375F9"/>
    <w:rsid w:val="00247F4B"/>
    <w:rsid w:val="002812FE"/>
    <w:rsid w:val="002817E9"/>
    <w:rsid w:val="002861B8"/>
    <w:rsid w:val="00294DCA"/>
    <w:rsid w:val="00296A89"/>
    <w:rsid w:val="002A0372"/>
    <w:rsid w:val="002A1482"/>
    <w:rsid w:val="002A17F3"/>
    <w:rsid w:val="002A1E32"/>
    <w:rsid w:val="002A1F1B"/>
    <w:rsid w:val="002A25A6"/>
    <w:rsid w:val="002A45C8"/>
    <w:rsid w:val="002A553F"/>
    <w:rsid w:val="002C4CB4"/>
    <w:rsid w:val="002C7ACF"/>
    <w:rsid w:val="002D1B19"/>
    <w:rsid w:val="002E10FB"/>
    <w:rsid w:val="002E67C7"/>
    <w:rsid w:val="002F4DEB"/>
    <w:rsid w:val="002F6C87"/>
    <w:rsid w:val="00302802"/>
    <w:rsid w:val="00335556"/>
    <w:rsid w:val="003439D7"/>
    <w:rsid w:val="00350105"/>
    <w:rsid w:val="003560DA"/>
    <w:rsid w:val="003578CF"/>
    <w:rsid w:val="00374767"/>
    <w:rsid w:val="00380B23"/>
    <w:rsid w:val="003A284E"/>
    <w:rsid w:val="003B712C"/>
    <w:rsid w:val="003D0F4A"/>
    <w:rsid w:val="003D23C4"/>
    <w:rsid w:val="003D2D3A"/>
    <w:rsid w:val="003E3D0B"/>
    <w:rsid w:val="003E72CE"/>
    <w:rsid w:val="00407AC6"/>
    <w:rsid w:val="004147D8"/>
    <w:rsid w:val="00416268"/>
    <w:rsid w:val="00421F3B"/>
    <w:rsid w:val="00422FB1"/>
    <w:rsid w:val="004246E4"/>
    <w:rsid w:val="00424F7D"/>
    <w:rsid w:val="004272D2"/>
    <w:rsid w:val="00437A09"/>
    <w:rsid w:val="00440E4B"/>
    <w:rsid w:val="00443856"/>
    <w:rsid w:val="0044522A"/>
    <w:rsid w:val="0048205A"/>
    <w:rsid w:val="00482A76"/>
    <w:rsid w:val="0049435E"/>
    <w:rsid w:val="004A4CB6"/>
    <w:rsid w:val="004B06CA"/>
    <w:rsid w:val="004B3FEC"/>
    <w:rsid w:val="004B7079"/>
    <w:rsid w:val="004C0A24"/>
    <w:rsid w:val="004C59D5"/>
    <w:rsid w:val="004D0CB3"/>
    <w:rsid w:val="004E1564"/>
    <w:rsid w:val="004F254D"/>
    <w:rsid w:val="00504457"/>
    <w:rsid w:val="005105F8"/>
    <w:rsid w:val="00510ADB"/>
    <w:rsid w:val="00517E24"/>
    <w:rsid w:val="005333E2"/>
    <w:rsid w:val="00547C62"/>
    <w:rsid w:val="00566743"/>
    <w:rsid w:val="005712A3"/>
    <w:rsid w:val="00583380"/>
    <w:rsid w:val="00594869"/>
    <w:rsid w:val="005A044D"/>
    <w:rsid w:val="005A1E77"/>
    <w:rsid w:val="005A7428"/>
    <w:rsid w:val="005C3B76"/>
    <w:rsid w:val="005E0089"/>
    <w:rsid w:val="005E19AD"/>
    <w:rsid w:val="005F2E27"/>
    <w:rsid w:val="005F3C04"/>
    <w:rsid w:val="0060026D"/>
    <w:rsid w:val="006156FD"/>
    <w:rsid w:val="00634E0C"/>
    <w:rsid w:val="00643BEE"/>
    <w:rsid w:val="006700D6"/>
    <w:rsid w:val="0067252C"/>
    <w:rsid w:val="00674A8F"/>
    <w:rsid w:val="00677CC4"/>
    <w:rsid w:val="006838D7"/>
    <w:rsid w:val="006914ED"/>
    <w:rsid w:val="006943F6"/>
    <w:rsid w:val="00694831"/>
    <w:rsid w:val="006A4371"/>
    <w:rsid w:val="006A5C57"/>
    <w:rsid w:val="006B2C30"/>
    <w:rsid w:val="006B60E4"/>
    <w:rsid w:val="006C2C90"/>
    <w:rsid w:val="006C3170"/>
    <w:rsid w:val="007001C9"/>
    <w:rsid w:val="007007EC"/>
    <w:rsid w:val="0070240D"/>
    <w:rsid w:val="007037AF"/>
    <w:rsid w:val="00706E10"/>
    <w:rsid w:val="00713450"/>
    <w:rsid w:val="00723562"/>
    <w:rsid w:val="0073226C"/>
    <w:rsid w:val="00741336"/>
    <w:rsid w:val="00747343"/>
    <w:rsid w:val="00747A8E"/>
    <w:rsid w:val="0076294D"/>
    <w:rsid w:val="0076587A"/>
    <w:rsid w:val="00771A2E"/>
    <w:rsid w:val="00775671"/>
    <w:rsid w:val="00782A08"/>
    <w:rsid w:val="007904C9"/>
    <w:rsid w:val="0079055B"/>
    <w:rsid w:val="007A2F12"/>
    <w:rsid w:val="007B059F"/>
    <w:rsid w:val="007C49F7"/>
    <w:rsid w:val="007D1533"/>
    <w:rsid w:val="007D2495"/>
    <w:rsid w:val="007D7E55"/>
    <w:rsid w:val="007E27A3"/>
    <w:rsid w:val="007E55AE"/>
    <w:rsid w:val="007E6EEC"/>
    <w:rsid w:val="007E79E3"/>
    <w:rsid w:val="007F5084"/>
    <w:rsid w:val="008006BF"/>
    <w:rsid w:val="0080346D"/>
    <w:rsid w:val="0081581E"/>
    <w:rsid w:val="00817146"/>
    <w:rsid w:val="00824F48"/>
    <w:rsid w:val="00826614"/>
    <w:rsid w:val="008328AE"/>
    <w:rsid w:val="00836E6F"/>
    <w:rsid w:val="00847971"/>
    <w:rsid w:val="00851C71"/>
    <w:rsid w:val="00856DBE"/>
    <w:rsid w:val="0087078D"/>
    <w:rsid w:val="00873894"/>
    <w:rsid w:val="00886754"/>
    <w:rsid w:val="0089732D"/>
    <w:rsid w:val="00897845"/>
    <w:rsid w:val="008A3C70"/>
    <w:rsid w:val="008A6CA0"/>
    <w:rsid w:val="008A796F"/>
    <w:rsid w:val="008B71A9"/>
    <w:rsid w:val="008B7371"/>
    <w:rsid w:val="008D1735"/>
    <w:rsid w:val="008D49CC"/>
    <w:rsid w:val="008D7C81"/>
    <w:rsid w:val="008E0000"/>
    <w:rsid w:val="008E5969"/>
    <w:rsid w:val="008F0025"/>
    <w:rsid w:val="008F094E"/>
    <w:rsid w:val="008F0B8E"/>
    <w:rsid w:val="009319CE"/>
    <w:rsid w:val="00937ED0"/>
    <w:rsid w:val="009407BA"/>
    <w:rsid w:val="00947306"/>
    <w:rsid w:val="00953CEE"/>
    <w:rsid w:val="0096080C"/>
    <w:rsid w:val="00966617"/>
    <w:rsid w:val="009755A1"/>
    <w:rsid w:val="009A314E"/>
    <w:rsid w:val="009A4D7B"/>
    <w:rsid w:val="009A59E7"/>
    <w:rsid w:val="009B1183"/>
    <w:rsid w:val="009B43F8"/>
    <w:rsid w:val="009B4DA9"/>
    <w:rsid w:val="009C0570"/>
    <w:rsid w:val="009F0D2E"/>
    <w:rsid w:val="009F1018"/>
    <w:rsid w:val="009F72A9"/>
    <w:rsid w:val="00A0429B"/>
    <w:rsid w:val="00A134CA"/>
    <w:rsid w:val="00A154A9"/>
    <w:rsid w:val="00A154B7"/>
    <w:rsid w:val="00A20669"/>
    <w:rsid w:val="00A33E48"/>
    <w:rsid w:val="00A375DF"/>
    <w:rsid w:val="00A54015"/>
    <w:rsid w:val="00A57563"/>
    <w:rsid w:val="00A60AB7"/>
    <w:rsid w:val="00A74500"/>
    <w:rsid w:val="00A81482"/>
    <w:rsid w:val="00A931FD"/>
    <w:rsid w:val="00AB7337"/>
    <w:rsid w:val="00AB7BCC"/>
    <w:rsid w:val="00AC0C72"/>
    <w:rsid w:val="00AC4170"/>
    <w:rsid w:val="00AC5CE9"/>
    <w:rsid w:val="00AC6E20"/>
    <w:rsid w:val="00AD350D"/>
    <w:rsid w:val="00AD571A"/>
    <w:rsid w:val="00AE403C"/>
    <w:rsid w:val="00AE4E3F"/>
    <w:rsid w:val="00AF5A7A"/>
    <w:rsid w:val="00AF5B9C"/>
    <w:rsid w:val="00B07E97"/>
    <w:rsid w:val="00B11382"/>
    <w:rsid w:val="00B166A0"/>
    <w:rsid w:val="00B16E48"/>
    <w:rsid w:val="00B22653"/>
    <w:rsid w:val="00B30663"/>
    <w:rsid w:val="00B37305"/>
    <w:rsid w:val="00B44CE2"/>
    <w:rsid w:val="00B459B9"/>
    <w:rsid w:val="00B51D7B"/>
    <w:rsid w:val="00B550F4"/>
    <w:rsid w:val="00B5659E"/>
    <w:rsid w:val="00B648EC"/>
    <w:rsid w:val="00B9085A"/>
    <w:rsid w:val="00B90C43"/>
    <w:rsid w:val="00B9588D"/>
    <w:rsid w:val="00BA783A"/>
    <w:rsid w:val="00BB5106"/>
    <w:rsid w:val="00BC5F04"/>
    <w:rsid w:val="00BD4475"/>
    <w:rsid w:val="00BD523D"/>
    <w:rsid w:val="00BF3A48"/>
    <w:rsid w:val="00C01770"/>
    <w:rsid w:val="00C053BD"/>
    <w:rsid w:val="00C20DA5"/>
    <w:rsid w:val="00C219FB"/>
    <w:rsid w:val="00C21CEE"/>
    <w:rsid w:val="00C40413"/>
    <w:rsid w:val="00C50DF0"/>
    <w:rsid w:val="00C638AC"/>
    <w:rsid w:val="00C81EE3"/>
    <w:rsid w:val="00C85B01"/>
    <w:rsid w:val="00C8777C"/>
    <w:rsid w:val="00C92219"/>
    <w:rsid w:val="00C95D22"/>
    <w:rsid w:val="00CB3B9C"/>
    <w:rsid w:val="00CC7A11"/>
    <w:rsid w:val="00CC7BD8"/>
    <w:rsid w:val="00CD4C80"/>
    <w:rsid w:val="00CD6D8E"/>
    <w:rsid w:val="00CE0473"/>
    <w:rsid w:val="00CE0B60"/>
    <w:rsid w:val="00CE175D"/>
    <w:rsid w:val="00CF54BE"/>
    <w:rsid w:val="00CF5B72"/>
    <w:rsid w:val="00D01FD3"/>
    <w:rsid w:val="00D022E0"/>
    <w:rsid w:val="00D12165"/>
    <w:rsid w:val="00D12E26"/>
    <w:rsid w:val="00D1396F"/>
    <w:rsid w:val="00D14104"/>
    <w:rsid w:val="00D16D5A"/>
    <w:rsid w:val="00D314CC"/>
    <w:rsid w:val="00D34408"/>
    <w:rsid w:val="00D628F5"/>
    <w:rsid w:val="00D83281"/>
    <w:rsid w:val="00D8570B"/>
    <w:rsid w:val="00D90EF4"/>
    <w:rsid w:val="00D950B6"/>
    <w:rsid w:val="00DA07F7"/>
    <w:rsid w:val="00DD04FF"/>
    <w:rsid w:val="00DD455B"/>
    <w:rsid w:val="00DE4E74"/>
    <w:rsid w:val="00DE70B8"/>
    <w:rsid w:val="00DE73D3"/>
    <w:rsid w:val="00DF0F78"/>
    <w:rsid w:val="00DF2E99"/>
    <w:rsid w:val="00DF48FB"/>
    <w:rsid w:val="00DF64B6"/>
    <w:rsid w:val="00DF78D8"/>
    <w:rsid w:val="00E040C4"/>
    <w:rsid w:val="00E06DCB"/>
    <w:rsid w:val="00E23184"/>
    <w:rsid w:val="00E24E15"/>
    <w:rsid w:val="00E257F4"/>
    <w:rsid w:val="00E36E74"/>
    <w:rsid w:val="00E44B5F"/>
    <w:rsid w:val="00E544F1"/>
    <w:rsid w:val="00E60B75"/>
    <w:rsid w:val="00E643BA"/>
    <w:rsid w:val="00E66CC7"/>
    <w:rsid w:val="00E729A4"/>
    <w:rsid w:val="00E7379D"/>
    <w:rsid w:val="00E819CF"/>
    <w:rsid w:val="00E90533"/>
    <w:rsid w:val="00E913A0"/>
    <w:rsid w:val="00E917BB"/>
    <w:rsid w:val="00E92D98"/>
    <w:rsid w:val="00E9321E"/>
    <w:rsid w:val="00EA3452"/>
    <w:rsid w:val="00EB63CB"/>
    <w:rsid w:val="00EC5E78"/>
    <w:rsid w:val="00EC79CA"/>
    <w:rsid w:val="00ED407C"/>
    <w:rsid w:val="00EE6CFA"/>
    <w:rsid w:val="00EF075D"/>
    <w:rsid w:val="00EF75AC"/>
    <w:rsid w:val="00F02260"/>
    <w:rsid w:val="00F03FE0"/>
    <w:rsid w:val="00F135DA"/>
    <w:rsid w:val="00F17FA5"/>
    <w:rsid w:val="00F302C0"/>
    <w:rsid w:val="00F408AB"/>
    <w:rsid w:val="00F4792F"/>
    <w:rsid w:val="00F56B68"/>
    <w:rsid w:val="00F5762E"/>
    <w:rsid w:val="00F62C10"/>
    <w:rsid w:val="00F70B26"/>
    <w:rsid w:val="00F70CE9"/>
    <w:rsid w:val="00F9138C"/>
    <w:rsid w:val="00F9449A"/>
    <w:rsid w:val="00FC4C48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E8EFE2"/>
  <w15:docId w15:val="{25FB1360-2AB4-4EA3-8531-AFFD65C8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  <w:style w:type="paragraph" w:customStyle="1" w:styleId="Default">
    <w:name w:val="Default"/>
    <w:rsid w:val="009A31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1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1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183"/>
    <w:rPr>
      <w:rFonts w:asciiTheme="minorHAnsi" w:hAnsiTheme="minorHAnsi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1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183"/>
    <w:rPr>
      <w:rFonts w:asciiTheme="minorHAnsi" w:hAnsiTheme="minorHAnsi"/>
      <w:b/>
      <w:bCs/>
      <w:szCs w:val="20"/>
      <w:lang w:val="pl-PL"/>
    </w:rPr>
  </w:style>
  <w:style w:type="paragraph" w:customStyle="1" w:styleId="Normalny1">
    <w:name w:val="Normalny1"/>
    <w:rsid w:val="008D49CC"/>
    <w:pPr>
      <w:spacing w:after="0" w:line="240" w:lineRule="auto"/>
    </w:pPr>
    <w:rPr>
      <w:rFonts w:ascii="Arial" w:eastAsia="Arial" w:hAnsi="Arial" w:cs="Arial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0026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350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5659E"/>
    <w:pPr>
      <w:spacing w:after="0" w:line="240" w:lineRule="auto"/>
    </w:pPr>
    <w:rPr>
      <w:rFonts w:asciiTheme="minorHAnsi" w:hAnsiTheme="minorHAnsi"/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445">
                  <w:marLeft w:val="0"/>
                  <w:marRight w:val="0"/>
                  <w:marTop w:val="0"/>
                  <w:marBottom w:val="150"/>
                  <w:divBdr>
                    <w:top w:val="single" w:sz="6" w:space="2" w:color="777777"/>
                    <w:left w:val="single" w:sz="6" w:space="4" w:color="777777"/>
                    <w:bottom w:val="single" w:sz="6" w:space="2" w:color="777777"/>
                    <w:right w:val="single" w:sz="6" w:space="4" w:color="777777"/>
                  </w:divBdr>
                </w:div>
              </w:divsChild>
            </w:div>
          </w:divsChild>
        </w:div>
        <w:div w:id="1518692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3877">
                  <w:marLeft w:val="0"/>
                  <w:marRight w:val="0"/>
                  <w:marTop w:val="0"/>
                  <w:marBottom w:val="150"/>
                  <w:divBdr>
                    <w:top w:val="single" w:sz="6" w:space="2" w:color="777777"/>
                    <w:left w:val="single" w:sz="6" w:space="4" w:color="777777"/>
                    <w:bottom w:val="single" w:sz="6" w:space="2" w:color="777777"/>
                    <w:right w:val="single" w:sz="6" w:space="4" w:color="777777"/>
                  </w:divBdr>
                </w:div>
              </w:divsChild>
            </w:div>
          </w:divsChild>
        </w:div>
        <w:div w:id="1314677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583">
                  <w:marLeft w:val="0"/>
                  <w:marRight w:val="0"/>
                  <w:marTop w:val="0"/>
                  <w:marBottom w:val="150"/>
                  <w:divBdr>
                    <w:top w:val="single" w:sz="6" w:space="2" w:color="777777"/>
                    <w:left w:val="single" w:sz="6" w:space="4" w:color="777777"/>
                    <w:bottom w:val="single" w:sz="6" w:space="2" w:color="777777"/>
                    <w:right w:val="single" w:sz="6" w:space="4" w:color="77777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9E8DC-42FE-45AF-850C-05CF5335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4676</Words>
  <Characters>28059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Sulej Małgorzata</cp:lastModifiedBy>
  <cp:revision>4</cp:revision>
  <cp:lastPrinted>2018-07-27T06:01:00Z</cp:lastPrinted>
  <dcterms:created xsi:type="dcterms:W3CDTF">2022-04-27T06:56:00Z</dcterms:created>
  <dcterms:modified xsi:type="dcterms:W3CDTF">2022-05-18T07:57:00Z</dcterms:modified>
</cp:coreProperties>
</file>