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766997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Gospodarki Morskiej i Żeglugi Śródlądowej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766997" w:rsidRDefault="00766997" w:rsidP="0076699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6997">
              <w:rPr>
                <w:rFonts w:ascii="Arial" w:hAnsi="Arial" w:cs="Arial"/>
                <w:b/>
                <w:spacing w:val="4"/>
                <w:sz w:val="20"/>
                <w:szCs w:val="20"/>
              </w:rPr>
              <w:t>określanie stanu technicznego oraz wycena jachtów motorowych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DA" w:rsidRDefault="00E901DA" w:rsidP="009F72A9">
      <w:pPr>
        <w:spacing w:after="0" w:line="240" w:lineRule="auto"/>
      </w:pPr>
      <w:r>
        <w:separator/>
      </w:r>
    </w:p>
  </w:endnote>
  <w:endnote w:type="continuationSeparator" w:id="0">
    <w:p w:rsidR="00E901DA" w:rsidRDefault="00E901D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766997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DA" w:rsidRDefault="00E901DA" w:rsidP="009F72A9">
      <w:pPr>
        <w:spacing w:after="0" w:line="240" w:lineRule="auto"/>
      </w:pPr>
      <w:r>
        <w:separator/>
      </w:r>
    </w:p>
  </w:footnote>
  <w:footnote w:type="continuationSeparator" w:id="0">
    <w:p w:rsidR="00E901DA" w:rsidRDefault="00E901D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1255C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66997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3E12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1DA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508E-5A47-4C68-99E8-B781B52C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Lis Magdalena</cp:lastModifiedBy>
  <cp:revision>3</cp:revision>
  <dcterms:created xsi:type="dcterms:W3CDTF">2019-04-12T10:40:00Z</dcterms:created>
  <dcterms:modified xsi:type="dcterms:W3CDTF">2019-04-12T11:29:00Z</dcterms:modified>
</cp:coreProperties>
</file>