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E0" w:rsidRPr="001B204C" w:rsidRDefault="007236E9" w:rsidP="00FA7DE0">
      <w:pPr>
        <w:rPr>
          <w:rFonts w:ascii="Arial" w:hAnsi="Arial" w:cs="Arial"/>
          <w:sz w:val="20"/>
        </w:rPr>
      </w:pPr>
    </w:p>
    <w:p w:rsidR="00FA7DE0" w:rsidRDefault="007236E9" w:rsidP="00FA7DE0">
      <w:pPr>
        <w:rPr>
          <w:rFonts w:ascii="Arial" w:hAnsi="Arial" w:cs="Arial"/>
          <w:sz w:val="20"/>
        </w:rPr>
        <w:sectPr w:rsidR="00FA7DE0" w:rsidSect="00476037">
          <w:headerReference w:type="first" r:id="rId8"/>
          <w:footerReference w:type="first" r:id="rId9"/>
          <w:pgSz w:w="11906" w:h="16838"/>
          <w:pgMar w:top="1134" w:right="1134" w:bottom="1134" w:left="1134" w:header="567" w:footer="283" w:gutter="0"/>
          <w:cols w:space="708"/>
          <w:titlePg/>
          <w:docGrid w:linePitch="381"/>
        </w:sectPr>
      </w:pPr>
    </w:p>
    <w:p w:rsidR="00FA75EC" w:rsidRPr="00AF3E11" w:rsidRDefault="007C5C4E" w:rsidP="00AF3E11">
      <w:pPr>
        <w:tabs>
          <w:tab w:val="left" w:pos="5505"/>
        </w:tabs>
        <w:spacing w:after="240"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lastRenderedPageBreak/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 w:rsidR="008158CC">
        <w:rPr>
          <w:rFonts w:ascii="Arial" w:hAnsi="Arial" w:cs="Arial"/>
          <w:sz w:val="24"/>
          <w:szCs w:val="24"/>
        </w:rPr>
        <w:t>przeprowadzonych</w:t>
      </w:r>
      <w:r>
        <w:rPr>
          <w:rFonts w:ascii="Arial" w:hAnsi="Arial" w:cs="Arial"/>
          <w:sz w:val="24"/>
          <w:szCs w:val="24"/>
        </w:rPr>
        <w:t xml:space="preserve"> na podsta</w:t>
      </w:r>
      <w:r w:rsidR="005E03A0">
        <w:rPr>
          <w:rFonts w:ascii="Arial" w:hAnsi="Arial" w:cs="Arial"/>
          <w:sz w:val="24"/>
          <w:szCs w:val="24"/>
        </w:rPr>
        <w:t>wie art. 19 ust. 1 ustawy o Zintegrowanym Systemie Kwalifikacji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B45AA3" w:rsidRDefault="007236E9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6E9">
              <w:rPr>
                <w:rFonts w:ascii="Arial" w:hAnsi="Arial" w:cs="Arial"/>
                <w:sz w:val="22"/>
                <w:szCs w:val="22"/>
              </w:rPr>
              <w:t>Serwisowanie i naprawa bezzałogowych statków powietrznych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4A0A02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92748F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883F7B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do</w:t>
      </w:r>
      <w:r w:rsidR="007C5C4E" w:rsidRPr="00FA75EC">
        <w:rPr>
          <w:rFonts w:ascii="Arial" w:hAnsi="Arial" w:cs="Arial"/>
          <w:b/>
          <w:szCs w:val="28"/>
        </w:rPr>
        <w:t xml:space="preserve">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9C355D" w:rsidRDefault="00FA75EC" w:rsidP="00883F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</w:t>
            </w:r>
            <w:r w:rsidR="00883F7B">
              <w:rPr>
                <w:rFonts w:ascii="Arial" w:hAnsi="Arial" w:cs="Arial"/>
                <w:sz w:val="20"/>
              </w:rPr>
              <w:t>, krótka charakterystyka kwalifikacji</w:t>
            </w:r>
            <w:r w:rsidR="00AC466D">
              <w:rPr>
                <w:rFonts w:ascii="Arial" w:hAnsi="Arial" w:cs="Arial"/>
                <w:sz w:val="20"/>
              </w:rPr>
              <w:t>, orientacyjny nakład pracy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940522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Pr="007C5C4E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lastRenderedPageBreak/>
        <w:t>Podsumowanie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364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7236E9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476037" w:rsidRDefault="007C5C4E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</w:p>
    <w:sectPr w:rsidR="007C5C4E" w:rsidRPr="00476037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5F" w:rsidRDefault="0085285F">
      <w:r>
        <w:separator/>
      </w:r>
    </w:p>
  </w:endnote>
  <w:endnote w:type="continuationSeparator" w:id="0">
    <w:p w:rsidR="0085285F" w:rsidRDefault="008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11" w:rsidRDefault="00AF3E11">
    <w:pPr>
      <w:pStyle w:val="Stopka"/>
    </w:pPr>
  </w:p>
  <w:p w:rsidR="00197CEA" w:rsidRPr="00FD2754" w:rsidRDefault="007236E9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5F" w:rsidRDefault="0085285F">
      <w:r>
        <w:separator/>
      </w:r>
    </w:p>
  </w:footnote>
  <w:footnote w:type="continuationSeparator" w:id="0">
    <w:p w:rsidR="0085285F" w:rsidRDefault="0085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7236E9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7236E9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7236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4AC"/>
    <w:rsid w:val="001C14AC"/>
    <w:rsid w:val="00492BE9"/>
    <w:rsid w:val="004A0A02"/>
    <w:rsid w:val="005E03A0"/>
    <w:rsid w:val="00716D8F"/>
    <w:rsid w:val="007236E9"/>
    <w:rsid w:val="0078261D"/>
    <w:rsid w:val="007C5C4E"/>
    <w:rsid w:val="008158CC"/>
    <w:rsid w:val="0085285F"/>
    <w:rsid w:val="00883F7B"/>
    <w:rsid w:val="0092748F"/>
    <w:rsid w:val="00940522"/>
    <w:rsid w:val="009C355D"/>
    <w:rsid w:val="00AC466D"/>
    <w:rsid w:val="00AF3E11"/>
    <w:rsid w:val="00B45AA3"/>
    <w:rsid w:val="00B76803"/>
    <w:rsid w:val="00BC7608"/>
    <w:rsid w:val="00C7627D"/>
    <w:rsid w:val="00CC2132"/>
    <w:rsid w:val="00EC50F2"/>
    <w:rsid w:val="00F83FC0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F3E1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8B92-5855-494F-963D-A8728AC2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ms</cp:lastModifiedBy>
  <cp:revision>16</cp:revision>
  <cp:lastPrinted>2018-05-22T08:26:00Z</cp:lastPrinted>
  <dcterms:created xsi:type="dcterms:W3CDTF">2019-04-02T13:55:00Z</dcterms:created>
  <dcterms:modified xsi:type="dcterms:W3CDTF">2020-09-24T12:31:00Z</dcterms:modified>
</cp:coreProperties>
</file>