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15B54" w:rsidRDefault="009F3B5A">
      <w:pPr>
        <w:spacing w:before="120" w:after="120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Załącznik do obwieszczenia Ministra […] z dnia …… (</w:t>
      </w:r>
      <w:proofErr w:type="spellStart"/>
      <w:r>
        <w:rPr>
          <w:rFonts w:ascii="Arial" w:eastAsia="Arial" w:hAnsi="Arial" w:cs="Arial"/>
          <w:sz w:val="20"/>
          <w:szCs w:val="20"/>
        </w:rPr>
        <w:t>poz</w:t>
      </w:r>
      <w:proofErr w:type="spellEnd"/>
      <w:r>
        <w:rPr>
          <w:rFonts w:ascii="Arial" w:eastAsia="Arial" w:hAnsi="Arial" w:cs="Arial"/>
          <w:sz w:val="20"/>
          <w:szCs w:val="20"/>
        </w:rPr>
        <w:t>…..)</w:t>
      </w:r>
    </w:p>
    <w:p w14:paraId="00000002" w14:textId="77777777" w:rsidR="00A15B54" w:rsidRDefault="00A15B54">
      <w:pPr>
        <w:spacing w:before="120" w:after="120"/>
        <w:jc w:val="right"/>
        <w:rPr>
          <w:rFonts w:ascii="Arial" w:eastAsia="Arial" w:hAnsi="Arial" w:cs="Arial"/>
          <w:sz w:val="20"/>
          <w:szCs w:val="20"/>
        </w:rPr>
      </w:pPr>
    </w:p>
    <w:p w14:paraId="00000003" w14:textId="5404D2CB" w:rsidR="00A15B54" w:rsidRDefault="009F3B5A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INFORMACJE O WŁĄCZENIU KWALIFIKACJI </w:t>
      </w:r>
      <w:commentRangeStart w:id="0"/>
      <w:r w:rsidRPr="00592053">
        <w:rPr>
          <w:rFonts w:ascii="Arial" w:eastAsia="Arial" w:hAnsi="Arial" w:cs="Arial"/>
          <w:sz w:val="20"/>
          <w:szCs w:val="20"/>
          <w:highlight w:val="yellow"/>
        </w:rPr>
        <w:t>WOLNORYNKOWEJ / SEKTOROWEJ</w:t>
      </w:r>
      <w:commentRangeEnd w:id="0"/>
      <w:r w:rsidRPr="00592053">
        <w:rPr>
          <w:highlight w:val="yellow"/>
        </w:rPr>
        <w:commentReference w:id="0"/>
      </w:r>
      <w:r>
        <w:rPr>
          <w:rFonts w:ascii="Arial" w:eastAsia="Arial" w:hAnsi="Arial" w:cs="Arial"/>
          <w:sz w:val="20"/>
          <w:szCs w:val="20"/>
        </w:rPr>
        <w:t xml:space="preserve"> „……………………..” DO ZINTEGROWANEGO SYSTEMU KWALIFIKACJI</w:t>
      </w:r>
    </w:p>
    <w:p w14:paraId="00000004" w14:textId="77777777" w:rsidR="00A15B54" w:rsidRDefault="00A15B54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00000005" w14:textId="77777777" w:rsidR="00A15B54" w:rsidRDefault="009F3B5A">
      <w:pPr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Nazwa kwalifikacji </w:t>
      </w:r>
      <w:r w:rsidRPr="006617FA">
        <w:rPr>
          <w:rFonts w:ascii="Arial" w:eastAsia="Arial" w:hAnsi="Arial" w:cs="Arial"/>
          <w:b/>
          <w:sz w:val="20"/>
          <w:szCs w:val="20"/>
        </w:rPr>
        <w:t>wolnorynkowej / sektorowej</w:t>
      </w:r>
    </w:p>
    <w:tbl>
      <w:tblPr>
        <w:tblStyle w:val="ab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4"/>
      </w:tblGrid>
      <w:tr w:rsidR="00A15B54" w14:paraId="27E601E3" w14:textId="77777777">
        <w:tc>
          <w:tcPr>
            <w:tcW w:w="14144" w:type="dxa"/>
          </w:tcPr>
          <w:p w14:paraId="00000006" w14:textId="77777777" w:rsidR="00A15B54" w:rsidRDefault="00A15B54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07" w14:textId="77777777" w:rsidR="00A15B54" w:rsidRDefault="00A15B54">
      <w:pPr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08" w14:textId="1ADE145F" w:rsidR="00A15B54" w:rsidRDefault="009F3B5A">
      <w:pPr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 Poziom Polskiej Ramy Kwalifikacji przypisany do </w:t>
      </w:r>
      <w:r w:rsidRPr="006617FA">
        <w:rPr>
          <w:rFonts w:ascii="Arial" w:eastAsia="Arial" w:hAnsi="Arial" w:cs="Arial"/>
          <w:b/>
          <w:sz w:val="20"/>
          <w:szCs w:val="20"/>
        </w:rPr>
        <w:t>kwalifikacji wolnorynkowej / sektorowej</w:t>
      </w:r>
      <w:r>
        <w:rPr>
          <w:rFonts w:ascii="Arial" w:eastAsia="Arial" w:hAnsi="Arial" w:cs="Arial"/>
          <w:b/>
          <w:sz w:val="20"/>
          <w:szCs w:val="20"/>
        </w:rPr>
        <w:t xml:space="preserve"> oraz odniesienie do poziomu Sektorowej Ramy Kwalifikacji </w:t>
      </w:r>
      <w:r w:rsidRPr="009F3B5A">
        <w:rPr>
          <w:rFonts w:ascii="Arial" w:eastAsia="Arial" w:hAnsi="Arial" w:cs="Arial"/>
          <w:sz w:val="20"/>
          <w:szCs w:val="20"/>
        </w:rPr>
        <w:t>(jeżeli dotyczy)</w:t>
      </w:r>
    </w:p>
    <w:tbl>
      <w:tblPr>
        <w:tblStyle w:val="ac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4"/>
      </w:tblGrid>
      <w:tr w:rsidR="00A15B54" w14:paraId="3DE3328A" w14:textId="77777777">
        <w:tc>
          <w:tcPr>
            <w:tcW w:w="14144" w:type="dxa"/>
          </w:tcPr>
          <w:p w14:paraId="00000009" w14:textId="77777777" w:rsidR="00A15B54" w:rsidRDefault="009F3B5A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[…] poziom Polskiej Ramy Kwalifikacji, […] poziom Sektorowej Ramy Kwalifikacji w  […]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(jeżeli dotyczy)</w:t>
            </w:r>
          </w:p>
        </w:tc>
      </w:tr>
    </w:tbl>
    <w:p w14:paraId="0000000A" w14:textId="77777777" w:rsidR="00A15B54" w:rsidRDefault="00A15B54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0000000B" w14:textId="77777777" w:rsidR="00A15B54" w:rsidRDefault="009F3B5A">
      <w:pPr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3. Efekty uczenia się wymagane dla kwalifikacji </w:t>
      </w:r>
      <w:r w:rsidRPr="006617FA">
        <w:rPr>
          <w:rFonts w:ascii="Arial" w:eastAsia="Arial" w:hAnsi="Arial" w:cs="Arial"/>
          <w:b/>
          <w:sz w:val="20"/>
          <w:szCs w:val="20"/>
        </w:rPr>
        <w:t>wolnorynkowej / sektorowej</w:t>
      </w:r>
    </w:p>
    <w:tbl>
      <w:tblPr>
        <w:tblStyle w:val="ad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4"/>
      </w:tblGrid>
      <w:tr w:rsidR="00A15B54" w14:paraId="5016A023" w14:textId="77777777">
        <w:tc>
          <w:tcPr>
            <w:tcW w:w="14144" w:type="dxa"/>
          </w:tcPr>
          <w:p w14:paraId="0000000C" w14:textId="77777777" w:rsidR="00A15B54" w:rsidRDefault="009F3B5A">
            <w:pPr>
              <w:spacing w:before="120" w:after="12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Syntetyczna charakterystyka efektów uczenia się</w:t>
            </w:r>
          </w:p>
          <w:p w14:paraId="0000000D" w14:textId="77777777" w:rsidR="00A15B54" w:rsidRDefault="009F3B5A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[…]</w:t>
            </w:r>
          </w:p>
        </w:tc>
      </w:tr>
    </w:tbl>
    <w:p w14:paraId="0000000E" w14:textId="77777777" w:rsidR="00A15B54" w:rsidRDefault="00A15B54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1484"/>
      </w:tblGrid>
      <w:tr w:rsidR="00A15B54" w14:paraId="0F0A4DE9" w14:textId="77777777">
        <w:tc>
          <w:tcPr>
            <w:tcW w:w="14144" w:type="dxa"/>
            <w:gridSpan w:val="2"/>
            <w:vAlign w:val="center"/>
          </w:tcPr>
          <w:p w14:paraId="0000000F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Zestaw 1. </w:t>
            </w:r>
            <w:r>
              <w:rPr>
                <w:rFonts w:ascii="Arial" w:eastAsia="Arial" w:hAnsi="Arial" w:cs="Arial"/>
                <w:sz w:val="20"/>
                <w:szCs w:val="20"/>
              </w:rPr>
              <w:t>[…]</w:t>
            </w:r>
          </w:p>
        </w:tc>
      </w:tr>
      <w:tr w:rsidR="00A15B54" w14:paraId="195BAC67" w14:textId="77777777">
        <w:tc>
          <w:tcPr>
            <w:tcW w:w="2660" w:type="dxa"/>
            <w:vAlign w:val="center"/>
          </w:tcPr>
          <w:p w14:paraId="00000011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Poszczególne efekty uczenia się </w:t>
            </w:r>
          </w:p>
        </w:tc>
        <w:tc>
          <w:tcPr>
            <w:tcW w:w="11484" w:type="dxa"/>
            <w:vAlign w:val="center"/>
          </w:tcPr>
          <w:p w14:paraId="00000012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weryfikacji ich osiągnięcia</w:t>
            </w:r>
          </w:p>
        </w:tc>
      </w:tr>
      <w:tr w:rsidR="00A15B54" w14:paraId="049AD1A2" w14:textId="77777777">
        <w:tc>
          <w:tcPr>
            <w:tcW w:w="2660" w:type="dxa"/>
            <w:vAlign w:val="center"/>
          </w:tcPr>
          <w:p w14:paraId="00000013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np. Przygotowuje potrawę</w:t>
            </w:r>
          </w:p>
        </w:tc>
        <w:tc>
          <w:tcPr>
            <w:tcW w:w="11484" w:type="dxa"/>
            <w:vAlign w:val="center"/>
          </w:tcPr>
          <w:p w14:paraId="19EF7A3D" w14:textId="77777777" w:rsidR="001D2EB0" w:rsidRDefault="00CF24E9" w:rsidP="001D2EB0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1"/>
                <w:id w:val="-639492835"/>
              </w:sdtPr>
              <w:sdtEndPr/>
              <w:sdtContent/>
            </w:sdt>
            <w:sdt>
              <w:sdtPr>
                <w:tag w:val="goog_rdk_2"/>
                <w:id w:val="477808499"/>
              </w:sdtPr>
              <w:sdtEndPr/>
              <w:sdtContent/>
            </w:sdt>
            <w:r w:rsidR="001D2EB0">
              <w:rPr>
                <w:rFonts w:ascii="Arial" w:eastAsia="Arial" w:hAnsi="Arial" w:cs="Arial"/>
                <w:sz w:val="20"/>
                <w:szCs w:val="20"/>
              </w:rPr>
              <w:t xml:space="preserve">- …, </w:t>
            </w:r>
          </w:p>
          <w:p w14:paraId="133123F2" w14:textId="77777777" w:rsidR="001D2EB0" w:rsidRDefault="001D2EB0" w:rsidP="001D2EB0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…, </w:t>
            </w:r>
          </w:p>
          <w:p w14:paraId="6293BAD4" w14:textId="58733832" w:rsidR="00ED7A56" w:rsidRDefault="001D2EB0" w:rsidP="001D2EB0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- …</w:t>
            </w:r>
            <w:r w:rsidR="00ED7A56">
              <w:rPr>
                <w:rFonts w:ascii="Arial" w:eastAsia="Arial" w:hAnsi="Arial" w:cs="Arial"/>
                <w:sz w:val="20"/>
                <w:szCs w:val="20"/>
              </w:rPr>
              <w:t>,</w:t>
            </w:r>
            <w:bookmarkStart w:id="1" w:name="_GoBack"/>
            <w:bookmarkEnd w:id="1"/>
          </w:p>
          <w:p w14:paraId="00000014" w14:textId="756C9B6E" w:rsidR="00A15B54" w:rsidRDefault="009F3B5A" w:rsidP="001D2EB0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</w:p>
        </w:tc>
      </w:tr>
      <w:tr w:rsidR="00A15B54" w14:paraId="4268E827" w14:textId="77777777">
        <w:tc>
          <w:tcPr>
            <w:tcW w:w="2660" w:type="dxa"/>
            <w:vAlign w:val="center"/>
          </w:tcPr>
          <w:p w14:paraId="00000015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…</w:t>
            </w:r>
          </w:p>
        </w:tc>
        <w:tc>
          <w:tcPr>
            <w:tcW w:w="11484" w:type="dxa"/>
            <w:vAlign w:val="center"/>
          </w:tcPr>
          <w:p w14:paraId="5E3B0D2A" w14:textId="68C16913" w:rsidR="004D4DAB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E594856" w14:textId="29247D9B" w:rsidR="004D4DAB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00016" w14:textId="4019F1AD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</w:p>
        </w:tc>
      </w:tr>
      <w:tr w:rsidR="00A15B54" w14:paraId="4D9EF1C4" w14:textId="77777777">
        <w:tc>
          <w:tcPr>
            <w:tcW w:w="2660" w:type="dxa"/>
            <w:vAlign w:val="center"/>
          </w:tcPr>
          <w:p w14:paraId="00000017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1484" w:type="dxa"/>
            <w:vAlign w:val="center"/>
          </w:tcPr>
          <w:p w14:paraId="6C09BBC5" w14:textId="78BEAF5A" w:rsidR="004D4DAB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22EFCA6C" w14:textId="01DD8AC4" w:rsidR="004D4DAB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00018" w14:textId="4BE81EBB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</w:p>
        </w:tc>
      </w:tr>
    </w:tbl>
    <w:p w14:paraId="00000019" w14:textId="77777777" w:rsidR="00A15B54" w:rsidRDefault="00A15B54">
      <w:pPr>
        <w:spacing w:before="120" w:after="120"/>
        <w:rPr>
          <w:rFonts w:ascii="Arial" w:eastAsia="Arial" w:hAnsi="Arial" w:cs="Arial"/>
          <w:sz w:val="20"/>
          <w:szCs w:val="20"/>
        </w:rPr>
      </w:pPr>
    </w:p>
    <w:tbl>
      <w:tblPr>
        <w:tblStyle w:val="af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1484"/>
      </w:tblGrid>
      <w:tr w:rsidR="00A15B54" w14:paraId="65ADBE9F" w14:textId="77777777">
        <w:tc>
          <w:tcPr>
            <w:tcW w:w="14144" w:type="dxa"/>
            <w:gridSpan w:val="2"/>
            <w:vAlign w:val="center"/>
          </w:tcPr>
          <w:p w14:paraId="0000001A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Zestaw 2. </w:t>
            </w:r>
            <w:r>
              <w:rPr>
                <w:rFonts w:ascii="Arial" w:eastAsia="Arial" w:hAnsi="Arial" w:cs="Arial"/>
                <w:sz w:val="20"/>
                <w:szCs w:val="20"/>
              </w:rPr>
              <w:t>[…]</w:t>
            </w:r>
          </w:p>
        </w:tc>
      </w:tr>
      <w:tr w:rsidR="00A15B54" w14:paraId="5576D278" w14:textId="77777777">
        <w:tc>
          <w:tcPr>
            <w:tcW w:w="2660" w:type="dxa"/>
            <w:vAlign w:val="center"/>
          </w:tcPr>
          <w:p w14:paraId="0000001C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Poszczególne efekty uczenia się </w:t>
            </w:r>
          </w:p>
        </w:tc>
        <w:tc>
          <w:tcPr>
            <w:tcW w:w="11484" w:type="dxa"/>
            <w:vAlign w:val="center"/>
          </w:tcPr>
          <w:p w14:paraId="0000001D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weryfikacji ich osiągnięcia</w:t>
            </w:r>
          </w:p>
        </w:tc>
      </w:tr>
      <w:tr w:rsidR="00A15B54" w14:paraId="4A753756" w14:textId="77777777">
        <w:tc>
          <w:tcPr>
            <w:tcW w:w="2660" w:type="dxa"/>
            <w:vAlign w:val="center"/>
          </w:tcPr>
          <w:p w14:paraId="0000001E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1484" w:type="dxa"/>
            <w:vAlign w:val="center"/>
          </w:tcPr>
          <w:p w14:paraId="726423D8" w14:textId="521AD4A4" w:rsidR="001D2EB0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09969FE" w14:textId="78805BA4" w:rsidR="001D2EB0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0001F" w14:textId="06C00C02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</w:p>
        </w:tc>
      </w:tr>
      <w:tr w:rsidR="00A15B54" w14:paraId="0DD8ADBF" w14:textId="77777777">
        <w:tc>
          <w:tcPr>
            <w:tcW w:w="2660" w:type="dxa"/>
            <w:vAlign w:val="center"/>
          </w:tcPr>
          <w:p w14:paraId="00000020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1484" w:type="dxa"/>
            <w:vAlign w:val="center"/>
          </w:tcPr>
          <w:p w14:paraId="28B87196" w14:textId="5134DD6B" w:rsidR="001D2EB0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5BC4D0C" w14:textId="6CFEDE37" w:rsidR="001D2EB0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00021" w14:textId="46EA4DED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</w:p>
        </w:tc>
      </w:tr>
    </w:tbl>
    <w:p w14:paraId="00000022" w14:textId="77777777" w:rsidR="00A15B54" w:rsidRDefault="00A15B54">
      <w:pPr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f0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11484"/>
      </w:tblGrid>
      <w:tr w:rsidR="00A15B54" w14:paraId="4C8E2126" w14:textId="77777777">
        <w:tc>
          <w:tcPr>
            <w:tcW w:w="14144" w:type="dxa"/>
            <w:gridSpan w:val="2"/>
            <w:vAlign w:val="center"/>
          </w:tcPr>
          <w:p w14:paraId="00000023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Zestaw 3. </w:t>
            </w:r>
            <w:r>
              <w:rPr>
                <w:rFonts w:ascii="Arial" w:eastAsia="Arial" w:hAnsi="Arial" w:cs="Arial"/>
                <w:sz w:val="20"/>
                <w:szCs w:val="20"/>
              </w:rPr>
              <w:t>[…]</w:t>
            </w:r>
          </w:p>
        </w:tc>
      </w:tr>
      <w:tr w:rsidR="00A15B54" w14:paraId="039A8174" w14:textId="77777777">
        <w:tc>
          <w:tcPr>
            <w:tcW w:w="2660" w:type="dxa"/>
            <w:vAlign w:val="center"/>
          </w:tcPr>
          <w:p w14:paraId="00000025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Poszczególne efekty uczenia się </w:t>
            </w:r>
          </w:p>
        </w:tc>
        <w:tc>
          <w:tcPr>
            <w:tcW w:w="11484" w:type="dxa"/>
            <w:vAlign w:val="center"/>
          </w:tcPr>
          <w:p w14:paraId="00000026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Kryteria weryfikacji ich osiągnięcia</w:t>
            </w:r>
          </w:p>
        </w:tc>
      </w:tr>
      <w:tr w:rsidR="00A15B54" w14:paraId="59650007" w14:textId="77777777">
        <w:tc>
          <w:tcPr>
            <w:tcW w:w="2660" w:type="dxa"/>
            <w:vAlign w:val="center"/>
          </w:tcPr>
          <w:p w14:paraId="00000027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1484" w:type="dxa"/>
            <w:vAlign w:val="center"/>
          </w:tcPr>
          <w:p w14:paraId="33A565BF" w14:textId="7694CCC1" w:rsidR="001D2EB0" w:rsidRDefault="004D4DAB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122CBEE" w14:textId="583126C3" w:rsidR="001D2EB0" w:rsidRDefault="004D4DAB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00028" w14:textId="6B3D1385" w:rsidR="00A15B54" w:rsidRDefault="004D4DAB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</w:p>
        </w:tc>
      </w:tr>
      <w:tr w:rsidR="00A15B54" w14:paraId="12BEF1ED" w14:textId="77777777">
        <w:tc>
          <w:tcPr>
            <w:tcW w:w="2660" w:type="dxa"/>
            <w:vAlign w:val="center"/>
          </w:tcPr>
          <w:p w14:paraId="00000029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1484" w:type="dxa"/>
            <w:vAlign w:val="center"/>
          </w:tcPr>
          <w:p w14:paraId="55DA512A" w14:textId="18CBEFE1" w:rsidR="001D2EB0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FADC440" w14:textId="3817CDA3" w:rsidR="001D2EB0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0002A" w14:textId="33689F23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</w:p>
        </w:tc>
      </w:tr>
      <w:tr w:rsidR="00A15B54" w14:paraId="4253BB5B" w14:textId="77777777">
        <w:tc>
          <w:tcPr>
            <w:tcW w:w="2660" w:type="dxa"/>
            <w:vAlign w:val="center"/>
          </w:tcPr>
          <w:p w14:paraId="0000002B" w14:textId="77777777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</w:t>
            </w:r>
          </w:p>
        </w:tc>
        <w:tc>
          <w:tcPr>
            <w:tcW w:w="11484" w:type="dxa"/>
            <w:vAlign w:val="center"/>
          </w:tcPr>
          <w:p w14:paraId="5DD5215E" w14:textId="0C4FD740" w:rsidR="001D2EB0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BF50BDF" w14:textId="4652261F" w:rsidR="001D2EB0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  <w:r w:rsidR="001D2EB0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000002C" w14:textId="546E0650" w:rsidR="00A15B54" w:rsidRDefault="009F3B5A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…</w:t>
            </w:r>
          </w:p>
        </w:tc>
      </w:tr>
    </w:tbl>
    <w:p w14:paraId="0CFB6E66" w14:textId="77777777" w:rsidR="00592053" w:rsidRDefault="00592053">
      <w:pPr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2D" w14:textId="183C3E4C" w:rsidR="00A15B54" w:rsidRDefault="009F3B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92053">
        <w:rPr>
          <w:rFonts w:ascii="Arial" w:eastAsia="Arial" w:hAnsi="Arial" w:cs="Arial"/>
          <w:b/>
          <w:sz w:val="20"/>
          <w:szCs w:val="20"/>
        </w:rPr>
        <w:t xml:space="preserve">4. </w:t>
      </w:r>
      <w:r w:rsidRPr="00592053">
        <w:rPr>
          <w:rFonts w:ascii="Arial" w:hAnsi="Arial" w:cs="Arial"/>
          <w:b/>
          <w:sz w:val="20"/>
          <w:szCs w:val="20"/>
        </w:rPr>
        <w:t xml:space="preserve">Ramowe </w:t>
      </w:r>
      <w:r w:rsidRPr="00592053">
        <w:rPr>
          <w:rFonts w:ascii="Arial" w:hAnsi="Arial" w:cs="Arial"/>
          <w:sz w:val="20"/>
          <w:szCs w:val="20"/>
        </w:rPr>
        <w:t xml:space="preserve">wymagania dotyczące </w:t>
      </w:r>
      <w:r w:rsidRPr="00592053">
        <w:rPr>
          <w:rFonts w:ascii="Arial" w:hAnsi="Arial" w:cs="Arial"/>
          <w:b/>
          <w:sz w:val="20"/>
          <w:szCs w:val="20"/>
        </w:rPr>
        <w:t xml:space="preserve">metod </w:t>
      </w:r>
      <w:r w:rsidRPr="00592053">
        <w:rPr>
          <w:rFonts w:ascii="Arial" w:hAnsi="Arial" w:cs="Arial"/>
          <w:sz w:val="20"/>
          <w:szCs w:val="20"/>
        </w:rPr>
        <w:t xml:space="preserve">przeprowadzania walidacji, </w:t>
      </w:r>
      <w:r w:rsidRPr="00592053">
        <w:rPr>
          <w:rFonts w:ascii="Arial" w:hAnsi="Arial" w:cs="Arial"/>
          <w:b/>
          <w:sz w:val="20"/>
          <w:szCs w:val="20"/>
        </w:rPr>
        <w:t xml:space="preserve">osób </w:t>
      </w:r>
      <w:r w:rsidRPr="00592053">
        <w:rPr>
          <w:rFonts w:ascii="Arial" w:hAnsi="Arial" w:cs="Arial"/>
          <w:sz w:val="20"/>
          <w:szCs w:val="20"/>
        </w:rPr>
        <w:t xml:space="preserve">przeprowadzających walidację oraz </w:t>
      </w:r>
      <w:r w:rsidRPr="00592053">
        <w:rPr>
          <w:rFonts w:ascii="Arial" w:hAnsi="Arial" w:cs="Arial"/>
          <w:b/>
          <w:sz w:val="20"/>
          <w:szCs w:val="20"/>
        </w:rPr>
        <w:t>warunków organizacyjnych i materialnych</w:t>
      </w:r>
      <w:r w:rsidRPr="00592053">
        <w:rPr>
          <w:rFonts w:ascii="Arial" w:hAnsi="Arial" w:cs="Arial"/>
          <w:sz w:val="20"/>
          <w:szCs w:val="20"/>
        </w:rPr>
        <w:t xml:space="preserve"> niezbędnych do prawidłowego i bezpiecznego przeprowadzania walidacji</w:t>
      </w:r>
      <w:r w:rsidR="006617FA">
        <w:rPr>
          <w:rFonts w:ascii="Arial" w:hAnsi="Arial" w:cs="Arial"/>
          <w:sz w:val="20"/>
          <w:szCs w:val="20"/>
        </w:rPr>
        <w:t>:</w:t>
      </w:r>
    </w:p>
    <w:p w14:paraId="7C15F108" w14:textId="4B96FA8B" w:rsidR="006617FA" w:rsidRPr="00592053" w:rsidRDefault="006617FA">
      <w:pPr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6617FA">
        <w:rPr>
          <w:rFonts w:ascii="Arial" w:hAnsi="Arial" w:cs="Arial"/>
          <w:sz w:val="20"/>
          <w:szCs w:val="20"/>
        </w:rPr>
        <w:t>wymagania dotyczące metod przeprowadzania walidacji</w:t>
      </w:r>
    </w:p>
    <w:tbl>
      <w:tblPr>
        <w:tblStyle w:val="af1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4"/>
      </w:tblGrid>
      <w:tr w:rsidR="00A15B54" w14:paraId="21477CFC" w14:textId="77777777">
        <w:tc>
          <w:tcPr>
            <w:tcW w:w="14144" w:type="dxa"/>
          </w:tcPr>
          <w:p w14:paraId="0000002E" w14:textId="77777777" w:rsidR="00A15B54" w:rsidRDefault="00A15B54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2F" w14:textId="7E4E98B7" w:rsidR="00A15B54" w:rsidRDefault="00A15B54">
      <w:pPr>
        <w:rPr>
          <w:rFonts w:ascii="Arial" w:eastAsia="Arial" w:hAnsi="Arial" w:cs="Arial"/>
          <w:b/>
          <w:sz w:val="20"/>
          <w:szCs w:val="20"/>
        </w:rPr>
      </w:pPr>
    </w:p>
    <w:p w14:paraId="284596F9" w14:textId="7538FD0B" w:rsidR="006617FA" w:rsidRPr="006617FA" w:rsidRDefault="006617FA">
      <w:pPr>
        <w:rPr>
          <w:rFonts w:ascii="Arial" w:eastAsia="Arial" w:hAnsi="Arial" w:cs="Arial"/>
          <w:sz w:val="20"/>
          <w:szCs w:val="20"/>
        </w:rPr>
      </w:pPr>
      <w:r w:rsidRPr="00860BE1">
        <w:rPr>
          <w:rFonts w:ascii="Arial" w:eastAsia="Arial" w:hAnsi="Arial" w:cs="Arial"/>
          <w:sz w:val="20"/>
          <w:szCs w:val="20"/>
        </w:rPr>
        <w:t xml:space="preserve">b) </w:t>
      </w:r>
      <w:r w:rsidRPr="00860BE1">
        <w:rPr>
          <w:rFonts w:ascii="Arial" w:eastAsia="Arial" w:hAnsi="Arial" w:cs="Arial"/>
          <w:bCs/>
          <w:sz w:val="20"/>
          <w:szCs w:val="20"/>
        </w:rPr>
        <w:t>wymagania dotyczące osób przeprowadzających walidację</w:t>
      </w:r>
    </w:p>
    <w:tbl>
      <w:tblPr>
        <w:tblStyle w:val="af1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4"/>
      </w:tblGrid>
      <w:tr w:rsidR="006617FA" w14:paraId="27868F98" w14:textId="77777777" w:rsidTr="001D2EB0">
        <w:tc>
          <w:tcPr>
            <w:tcW w:w="14144" w:type="dxa"/>
            <w:shd w:val="clear" w:color="auto" w:fill="auto"/>
          </w:tcPr>
          <w:p w14:paraId="7CF6EA47" w14:textId="77777777" w:rsidR="006617FA" w:rsidRDefault="006617FA" w:rsidP="00860BE1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F81FF5" w14:textId="57573B69" w:rsidR="006617FA" w:rsidRDefault="006617FA" w:rsidP="006617FA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33C3A7D0" w14:textId="14308ABB" w:rsidR="006617FA" w:rsidRPr="001D2EB0" w:rsidRDefault="004D4DAB" w:rsidP="001D2EB0">
      <w:pPr>
        <w:spacing w:before="120" w:after="120"/>
        <w:rPr>
          <w:rFonts w:ascii="Arial" w:eastAsia="Arial" w:hAnsi="Arial" w:cs="Arial"/>
          <w:sz w:val="20"/>
          <w:szCs w:val="20"/>
        </w:rPr>
      </w:pPr>
      <w:r w:rsidRPr="006617FA">
        <w:rPr>
          <w:rFonts w:ascii="Arial" w:eastAsia="Arial" w:hAnsi="Arial" w:cs="Arial"/>
          <w:sz w:val="20"/>
          <w:szCs w:val="20"/>
        </w:rPr>
        <w:t>c)</w:t>
      </w:r>
      <w:r w:rsidRPr="004D4DAB">
        <w:rPr>
          <w:rFonts w:ascii="Arial" w:eastAsia="Arial" w:hAnsi="Arial" w:cs="Arial"/>
          <w:sz w:val="20"/>
          <w:szCs w:val="20"/>
        </w:rPr>
        <w:t xml:space="preserve"> </w:t>
      </w:r>
      <w:r w:rsidRPr="00860BE1">
        <w:rPr>
          <w:rFonts w:ascii="Arial" w:eastAsia="Arial" w:hAnsi="Arial" w:cs="Arial"/>
          <w:bCs/>
          <w:sz w:val="20"/>
          <w:szCs w:val="20"/>
        </w:rPr>
        <w:t>wymagania dotyczące warunków organizacyjnych i materialnych niezbędnych do prawidłowego i bezpiecznego przeprowadzania walidacji</w:t>
      </w:r>
    </w:p>
    <w:tbl>
      <w:tblPr>
        <w:tblStyle w:val="af1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4"/>
      </w:tblGrid>
      <w:tr w:rsidR="004D4DAB" w14:paraId="3F1EC236" w14:textId="77777777" w:rsidTr="00860BE1">
        <w:tc>
          <w:tcPr>
            <w:tcW w:w="14144" w:type="dxa"/>
            <w:shd w:val="clear" w:color="auto" w:fill="auto"/>
          </w:tcPr>
          <w:p w14:paraId="0FE429A8" w14:textId="77777777" w:rsidR="004D4DAB" w:rsidRDefault="004D4DAB" w:rsidP="00860BE1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6D070A8" w14:textId="4714C387" w:rsidR="004D4DAB" w:rsidRDefault="004D4DAB">
      <w:pPr>
        <w:rPr>
          <w:rFonts w:ascii="Arial" w:eastAsia="Arial" w:hAnsi="Arial" w:cs="Arial"/>
          <w:b/>
          <w:sz w:val="20"/>
          <w:szCs w:val="20"/>
        </w:rPr>
      </w:pPr>
    </w:p>
    <w:p w14:paraId="029DFE05" w14:textId="2D7C6A37" w:rsidR="004D4DAB" w:rsidRDefault="004D4DAB">
      <w:pPr>
        <w:rPr>
          <w:rFonts w:ascii="Arial" w:eastAsia="Arial" w:hAnsi="Arial" w:cs="Arial"/>
          <w:bCs/>
          <w:sz w:val="20"/>
          <w:szCs w:val="20"/>
        </w:rPr>
      </w:pPr>
      <w:r w:rsidRPr="00860BE1">
        <w:rPr>
          <w:rFonts w:ascii="Arial" w:eastAsia="Arial" w:hAnsi="Arial" w:cs="Arial"/>
          <w:sz w:val="20"/>
          <w:szCs w:val="20"/>
        </w:rPr>
        <w:t xml:space="preserve">d) </w:t>
      </w:r>
      <w:r w:rsidRPr="00860BE1">
        <w:rPr>
          <w:rFonts w:ascii="Arial" w:eastAsia="Arial" w:hAnsi="Arial" w:cs="Arial"/>
          <w:bCs/>
          <w:sz w:val="20"/>
          <w:szCs w:val="20"/>
        </w:rPr>
        <w:t>ewentualnie dodatkowe informacje na temat ramowych wymagań dotyczących walidacj</w:t>
      </w:r>
      <w:r>
        <w:rPr>
          <w:rFonts w:ascii="Arial" w:eastAsia="Arial" w:hAnsi="Arial" w:cs="Arial"/>
          <w:bCs/>
          <w:sz w:val="20"/>
          <w:szCs w:val="20"/>
        </w:rPr>
        <w:t>i</w:t>
      </w:r>
    </w:p>
    <w:tbl>
      <w:tblPr>
        <w:tblStyle w:val="af1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4"/>
      </w:tblGrid>
      <w:tr w:rsidR="004D4DAB" w14:paraId="229089DC" w14:textId="77777777" w:rsidTr="00860BE1">
        <w:tc>
          <w:tcPr>
            <w:tcW w:w="14144" w:type="dxa"/>
            <w:shd w:val="clear" w:color="auto" w:fill="auto"/>
          </w:tcPr>
          <w:p w14:paraId="45E94F35" w14:textId="77777777" w:rsidR="004D4DAB" w:rsidRDefault="004D4DAB" w:rsidP="00860BE1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1028ED" w14:textId="77777777" w:rsidR="004D4DAB" w:rsidRPr="001D2EB0" w:rsidRDefault="004D4DAB">
      <w:pPr>
        <w:rPr>
          <w:rFonts w:ascii="Arial" w:eastAsia="Arial" w:hAnsi="Arial" w:cs="Arial"/>
          <w:sz w:val="20"/>
          <w:szCs w:val="20"/>
        </w:rPr>
      </w:pPr>
    </w:p>
    <w:p w14:paraId="00000030" w14:textId="77777777" w:rsidR="00A15B54" w:rsidRPr="00592053" w:rsidRDefault="009F3B5A">
      <w:pPr>
        <w:rPr>
          <w:rFonts w:ascii="Arial" w:eastAsia="Arial" w:hAnsi="Arial" w:cs="Arial"/>
          <w:b/>
          <w:sz w:val="20"/>
          <w:szCs w:val="20"/>
        </w:rPr>
      </w:pPr>
      <w:r w:rsidRPr="00592053">
        <w:rPr>
          <w:rFonts w:ascii="Arial" w:eastAsia="Arial" w:hAnsi="Arial" w:cs="Arial"/>
          <w:b/>
          <w:sz w:val="20"/>
          <w:szCs w:val="20"/>
        </w:rPr>
        <w:t>5. Warunki, jakie musi spełniać osoba przystępująca do walidacji</w:t>
      </w:r>
      <w:r w:rsidRPr="00592053">
        <w:rPr>
          <w:rFonts w:ascii="Arial" w:hAnsi="Arial" w:cs="Arial"/>
          <w:sz w:val="20"/>
          <w:szCs w:val="20"/>
        </w:rPr>
        <w:t xml:space="preserve"> jeżeli zostały określone, albo informacja o braku takich warunków</w:t>
      </w:r>
    </w:p>
    <w:tbl>
      <w:tblPr>
        <w:tblStyle w:val="af2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4"/>
      </w:tblGrid>
      <w:tr w:rsidR="00A15B54" w14:paraId="4E928ABD" w14:textId="77777777">
        <w:tc>
          <w:tcPr>
            <w:tcW w:w="14144" w:type="dxa"/>
          </w:tcPr>
          <w:p w14:paraId="00000031" w14:textId="77777777" w:rsidR="00A15B54" w:rsidRDefault="00A15B54">
            <w:pPr>
              <w:spacing w:before="120" w:after="120"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3AA1FA2" w14:textId="77777777" w:rsidR="00592053" w:rsidRDefault="00592053">
      <w:pPr>
        <w:spacing w:before="120" w:after="120"/>
        <w:rPr>
          <w:rFonts w:ascii="Arial" w:hAnsi="Arial" w:cs="Arial"/>
          <w:sz w:val="20"/>
          <w:szCs w:val="20"/>
        </w:rPr>
      </w:pPr>
    </w:p>
    <w:p w14:paraId="00000032" w14:textId="4299DC6D" w:rsidR="00A15B54" w:rsidRPr="00592053" w:rsidRDefault="009F3B5A">
      <w:pPr>
        <w:spacing w:before="120" w:after="120"/>
        <w:rPr>
          <w:rFonts w:ascii="Arial" w:hAnsi="Arial" w:cs="Arial"/>
          <w:sz w:val="20"/>
          <w:szCs w:val="20"/>
        </w:rPr>
      </w:pPr>
      <w:r w:rsidRPr="00592053">
        <w:rPr>
          <w:rFonts w:ascii="Arial" w:hAnsi="Arial" w:cs="Arial"/>
          <w:b/>
          <w:sz w:val="20"/>
          <w:szCs w:val="20"/>
        </w:rPr>
        <w:t xml:space="preserve">6. Inne, poza pozytywnym wynikiem walidacji, warunki uzyskania kwalifikacji </w:t>
      </w:r>
      <w:r w:rsidRPr="006617FA">
        <w:rPr>
          <w:rFonts w:ascii="Arial" w:hAnsi="Arial" w:cs="Arial"/>
          <w:b/>
          <w:sz w:val="20"/>
          <w:szCs w:val="20"/>
        </w:rPr>
        <w:t>wolnorynkowej / sektorowej</w:t>
      </w:r>
      <w:r w:rsidRPr="00592053">
        <w:rPr>
          <w:rFonts w:ascii="Arial" w:hAnsi="Arial" w:cs="Arial"/>
          <w:sz w:val="20"/>
          <w:szCs w:val="20"/>
        </w:rPr>
        <w:t xml:space="preserve"> jeżeli zostały określone, albo informacja o braku takich warunków</w:t>
      </w:r>
    </w:p>
    <w:tbl>
      <w:tblPr>
        <w:tblStyle w:val="af3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4"/>
      </w:tblGrid>
      <w:tr w:rsidR="00A15B54" w14:paraId="66E16187" w14:textId="77777777">
        <w:tc>
          <w:tcPr>
            <w:tcW w:w="14144" w:type="dxa"/>
          </w:tcPr>
          <w:p w14:paraId="00000033" w14:textId="77777777" w:rsidR="00A15B54" w:rsidRDefault="00A15B54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34" w14:textId="77777777" w:rsidR="00A15B54" w:rsidRDefault="00A15B54">
      <w:pP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14:paraId="00000035" w14:textId="4E8D97BE" w:rsidR="00A15B54" w:rsidRDefault="009F3B5A">
      <w:pPr>
        <w:spacing w:before="120" w:after="120"/>
      </w:pPr>
      <w:r w:rsidRPr="006617FA">
        <w:rPr>
          <w:rFonts w:ascii="Arial" w:eastAsia="Arial" w:hAnsi="Arial" w:cs="Arial"/>
          <w:b/>
          <w:sz w:val="20"/>
          <w:szCs w:val="20"/>
        </w:rPr>
        <w:t xml:space="preserve">7. </w:t>
      </w:r>
      <w:r w:rsidRPr="006617FA">
        <w:rPr>
          <w:rFonts w:ascii="Arial" w:eastAsia="Arial" w:hAnsi="Arial" w:cs="Arial"/>
          <w:b/>
          <w:color w:val="444746"/>
          <w:sz w:val="20"/>
          <w:szCs w:val="20"/>
        </w:rPr>
        <w:t xml:space="preserve">Okres ważności certyfikatu kwalifikacji </w:t>
      </w:r>
      <w:r w:rsidR="00D6311E" w:rsidRPr="006617FA">
        <w:rPr>
          <w:rFonts w:ascii="Arial" w:eastAsia="Arial" w:hAnsi="Arial" w:cs="Arial"/>
          <w:b/>
          <w:color w:val="444746"/>
          <w:sz w:val="20"/>
          <w:szCs w:val="20"/>
        </w:rPr>
        <w:t>wolnorynkowej / sektorowej</w:t>
      </w:r>
      <w:r w:rsidRPr="006617FA">
        <w:rPr>
          <w:rFonts w:ascii="Arial" w:eastAsia="Arial" w:hAnsi="Arial" w:cs="Arial"/>
          <w:b/>
          <w:color w:val="444746"/>
          <w:sz w:val="20"/>
          <w:szCs w:val="20"/>
        </w:rPr>
        <w:t>, bezterminowy lub określony, oraz warunki przedłużenia ważności, jeżeli okres ważności certyfikatu został określony</w:t>
      </w:r>
    </w:p>
    <w:tbl>
      <w:tblPr>
        <w:tblStyle w:val="af4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4"/>
      </w:tblGrid>
      <w:tr w:rsidR="00A15B54" w14:paraId="6F677552" w14:textId="77777777">
        <w:tc>
          <w:tcPr>
            <w:tcW w:w="14144" w:type="dxa"/>
          </w:tcPr>
          <w:p w14:paraId="00000036" w14:textId="77777777" w:rsidR="00A15B54" w:rsidRDefault="00A15B54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37" w14:textId="77777777" w:rsidR="00A15B54" w:rsidRDefault="00A15B54">
      <w:pP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14:paraId="00000038" w14:textId="29032C4A" w:rsidR="00A15B54" w:rsidRDefault="00CF24E9">
      <w:pPr>
        <w:spacing w:before="120" w:after="120"/>
        <w:rPr>
          <w:rFonts w:ascii="Arial" w:eastAsia="Arial" w:hAnsi="Arial" w:cs="Arial"/>
          <w:b/>
          <w:sz w:val="20"/>
          <w:szCs w:val="20"/>
        </w:rPr>
      </w:pPr>
      <w:sdt>
        <w:sdtPr>
          <w:tag w:val="goog_rdk_3"/>
          <w:id w:val="-568807874"/>
        </w:sdtPr>
        <w:sdtEndPr/>
        <w:sdtContent>
          <w:commentRangeStart w:id="2"/>
        </w:sdtContent>
      </w:sdt>
      <w:r w:rsidR="009F3B5A">
        <w:rPr>
          <w:rFonts w:ascii="Arial" w:eastAsia="Arial" w:hAnsi="Arial" w:cs="Arial"/>
          <w:b/>
          <w:sz w:val="20"/>
          <w:szCs w:val="20"/>
        </w:rPr>
        <w:t xml:space="preserve">8. Dodatkowe wymagania wynikające ze specyfiki kwalifikacji </w:t>
      </w:r>
      <w:r w:rsidR="00D6311E" w:rsidRPr="00D6311E">
        <w:rPr>
          <w:rFonts w:ascii="Arial" w:eastAsia="Arial" w:hAnsi="Arial" w:cs="Arial"/>
          <w:b/>
          <w:sz w:val="20"/>
          <w:szCs w:val="20"/>
        </w:rPr>
        <w:t>wolnorynkowej / sektorowej</w:t>
      </w:r>
      <w:r w:rsidR="009F3B5A">
        <w:rPr>
          <w:rFonts w:ascii="Arial" w:eastAsia="Arial" w:hAnsi="Arial" w:cs="Arial"/>
          <w:b/>
          <w:sz w:val="20"/>
          <w:szCs w:val="20"/>
        </w:rPr>
        <w:t>, dotyczące:</w:t>
      </w:r>
    </w:p>
    <w:p w14:paraId="00000039" w14:textId="77777777" w:rsidR="00A15B54" w:rsidRDefault="009F3B5A">
      <w:pPr>
        <w:spacing w:before="120"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a) zakresu i częstotliwości ewaluacji wewnętrznej, o których mowa w art. 64 ust. 1 i 2 ustawy z dnia 22 grudnia 2015 r. o Zintegrowanym Systemie Kwalifikacji,</w:t>
      </w:r>
    </w:p>
    <w:p w14:paraId="0000003A" w14:textId="77777777" w:rsidR="00A15B54" w:rsidRDefault="009F3B5A">
      <w:pPr>
        <w:spacing w:before="120"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b) zakresu i częstotliwości sporządzania raportów z zewnętrznego zapewniania jakości, o których mowa w art. 68 ust. 1 i 2 ustawy z dnia 22 grudnia 2015 r. o Zintegrowanym Systemie Kwalifikacji,</w:t>
      </w:r>
    </w:p>
    <w:p w14:paraId="0000003B" w14:textId="77777777" w:rsidR="00A15B54" w:rsidRDefault="009F3B5A">
      <w:pPr>
        <w:spacing w:before="120"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c) zakresu i częstotliwości składania sprawozdań z działalności, o których mowa w art. 76 ust. 1–3 ustawy z dnia 22 grudnia 2015 r. o Zintegrowanym Systemie Kwalifikacji.</w:t>
      </w:r>
    </w:p>
    <w:p w14:paraId="0000003C" w14:textId="77777777" w:rsidR="00A15B54" w:rsidRDefault="00A15B54">
      <w:pPr>
        <w:spacing w:before="120" w:after="120"/>
      </w:pPr>
    </w:p>
    <w:tbl>
      <w:tblPr>
        <w:tblStyle w:val="af5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4"/>
      </w:tblGrid>
      <w:tr w:rsidR="00A15B54" w14:paraId="687374DE" w14:textId="77777777">
        <w:tc>
          <w:tcPr>
            <w:tcW w:w="14144" w:type="dxa"/>
          </w:tcPr>
          <w:p w14:paraId="0000003D" w14:textId="77777777" w:rsidR="00A15B54" w:rsidRDefault="00A15B54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3E" w14:textId="77777777" w:rsidR="00A15B54" w:rsidRDefault="00A15B54">
      <w:pP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14:paraId="0000003F" w14:textId="77777777" w:rsidR="00A15B54" w:rsidRDefault="009F3B5A">
      <w:pPr>
        <w:spacing w:before="120" w:after="1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9. Dodatkowe warunki, które muszą spełniać podmioty ubiegające się o uprawnienie do certyfikowania na podstawie art. 41 ust. 1 ustawy z dnia 22 grudnia 2015 r. o Zintegrowanym Systemie Kwalifikacji</w:t>
      </w:r>
    </w:p>
    <w:p w14:paraId="00000040" w14:textId="77777777" w:rsidR="00A15B54" w:rsidRDefault="00A15B54">
      <w:pPr>
        <w:spacing w:before="120" w:after="120"/>
      </w:pPr>
    </w:p>
    <w:tbl>
      <w:tblPr>
        <w:tblStyle w:val="af6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4"/>
      </w:tblGrid>
      <w:tr w:rsidR="00A15B54" w14:paraId="20451413" w14:textId="77777777">
        <w:tc>
          <w:tcPr>
            <w:tcW w:w="14144" w:type="dxa"/>
          </w:tcPr>
          <w:commentRangeEnd w:id="2"/>
          <w:p w14:paraId="00000041" w14:textId="77777777" w:rsidR="00A15B54" w:rsidRDefault="009F3B5A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commentReference w:id="2"/>
            </w:r>
          </w:p>
        </w:tc>
      </w:tr>
    </w:tbl>
    <w:p w14:paraId="00000042" w14:textId="77777777" w:rsidR="00A15B54" w:rsidRDefault="00A15B54">
      <w:pPr>
        <w:spacing w:before="120" w:after="120"/>
        <w:rPr>
          <w:rFonts w:ascii="Arial" w:eastAsia="Arial" w:hAnsi="Arial" w:cs="Arial"/>
          <w:b/>
          <w:sz w:val="20"/>
          <w:szCs w:val="20"/>
        </w:rPr>
      </w:pPr>
    </w:p>
    <w:p w14:paraId="00000043" w14:textId="77777777" w:rsidR="00A15B54" w:rsidRPr="00592053" w:rsidRDefault="009F3B5A">
      <w:pPr>
        <w:spacing w:before="120" w:after="120"/>
        <w:rPr>
          <w:rFonts w:ascii="Arial" w:eastAsia="Arial" w:hAnsi="Arial" w:cs="Arial"/>
          <w:b/>
          <w:sz w:val="20"/>
          <w:szCs w:val="20"/>
        </w:rPr>
      </w:pPr>
      <w:bookmarkStart w:id="3" w:name="_heading=h.gjdgxs" w:colFirst="0" w:colLast="0"/>
      <w:bookmarkEnd w:id="3"/>
      <w:r w:rsidRPr="00592053">
        <w:rPr>
          <w:rFonts w:ascii="Arial" w:eastAsia="Arial" w:hAnsi="Arial" w:cs="Arial"/>
          <w:b/>
          <w:sz w:val="20"/>
          <w:szCs w:val="20"/>
        </w:rPr>
        <w:t>10. Termin dokonywania przeglądu kwalifikacji</w:t>
      </w:r>
      <w:r w:rsidRPr="00592053">
        <w:rPr>
          <w:rFonts w:ascii="Arial" w:hAnsi="Arial" w:cs="Arial"/>
          <w:b/>
          <w:sz w:val="20"/>
          <w:szCs w:val="20"/>
        </w:rPr>
        <w:t>, z uwzględnieniem terminu, o którym mowa w art. 27 ust. 1</w:t>
      </w:r>
      <w:r w:rsidRPr="00592053">
        <w:rPr>
          <w:rFonts w:ascii="Arial" w:eastAsia="Arial" w:hAnsi="Arial" w:cs="Arial"/>
          <w:b/>
          <w:sz w:val="20"/>
          <w:szCs w:val="20"/>
        </w:rPr>
        <w:t xml:space="preserve"> ustawy z dnia 22 grudnia 2015 r. o Zintegrowanym Systemie Kwalifikacji</w:t>
      </w:r>
    </w:p>
    <w:tbl>
      <w:tblPr>
        <w:tblStyle w:val="af7"/>
        <w:tblW w:w="14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4"/>
      </w:tblGrid>
      <w:tr w:rsidR="00A15B54" w14:paraId="151FD7F3" w14:textId="77777777">
        <w:tc>
          <w:tcPr>
            <w:tcW w:w="14144" w:type="dxa"/>
          </w:tcPr>
          <w:p w14:paraId="00000044" w14:textId="77777777" w:rsidR="00A15B54" w:rsidRDefault="00A15B54">
            <w:pPr>
              <w:spacing w:before="120" w:after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4" w:name="_heading=h.30j0zll" w:colFirst="0" w:colLast="0"/>
            <w:bookmarkEnd w:id="4"/>
          </w:p>
        </w:tc>
      </w:tr>
    </w:tbl>
    <w:p w14:paraId="00000045" w14:textId="77777777" w:rsidR="00A15B54" w:rsidRDefault="00A15B54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00000046" w14:textId="77777777" w:rsidR="00A15B54" w:rsidRDefault="00A15B54">
      <w:pPr>
        <w:spacing w:before="120" w:after="120"/>
        <w:rPr>
          <w:rFonts w:ascii="Arial" w:eastAsia="Arial" w:hAnsi="Arial" w:cs="Arial"/>
          <w:sz w:val="20"/>
          <w:szCs w:val="20"/>
        </w:rPr>
      </w:pPr>
    </w:p>
    <w:p w14:paraId="00000047" w14:textId="77777777" w:rsidR="00A15B54" w:rsidRDefault="00A15B54">
      <w:pPr>
        <w:spacing w:before="120" w:after="120"/>
        <w:rPr>
          <w:rFonts w:ascii="Arial" w:eastAsia="Arial" w:hAnsi="Arial" w:cs="Arial"/>
          <w:sz w:val="20"/>
          <w:szCs w:val="20"/>
        </w:rPr>
      </w:pPr>
    </w:p>
    <w:sectPr w:rsidR="00A15B54">
      <w:footerReference w:type="default" r:id="rId11"/>
      <w:pgSz w:w="16838" w:h="11906" w:orient="landscape"/>
      <w:pgMar w:top="1417" w:right="1417" w:bottom="1417" w:left="1417" w:header="708" w:footer="708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licja Wawer" w:date="2024-02-06T07:57:00Z" w:initials="">
    <w:p w14:paraId="0000004A" w14:textId="77777777" w:rsidR="00A15B54" w:rsidRDefault="009F3B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wyboru</w:t>
      </w:r>
    </w:p>
  </w:comment>
  <w:comment w:id="2" w:author="Alicja Wawer" w:date="2024-02-06T07:55:00Z" w:initials="">
    <w:p w14:paraId="00000049" w14:textId="77777777" w:rsidR="00A15B54" w:rsidRDefault="009F3B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pola do stosowania "w razie potrzeby" - w zależności od specyfiki, wymagań dla kwalifikacji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4A" w15:done="0"/>
  <w15:commentEx w15:paraId="0000004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4A" w16cid:durableId="297A01D2"/>
  <w16cid:commentId w16cid:paraId="00000049" w16cid:durableId="297A01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6B474" w14:textId="77777777" w:rsidR="00CF24E9" w:rsidRDefault="00CF24E9">
      <w:pPr>
        <w:spacing w:after="0" w:line="240" w:lineRule="auto"/>
      </w:pPr>
      <w:r>
        <w:separator/>
      </w:r>
    </w:p>
  </w:endnote>
  <w:endnote w:type="continuationSeparator" w:id="0">
    <w:p w14:paraId="0A6A87F5" w14:textId="77777777" w:rsidR="00CF24E9" w:rsidRDefault="00CF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8" w14:textId="41A4CF9E" w:rsidR="00A15B54" w:rsidRDefault="009F3B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4D4DAB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B53D7" w14:textId="77777777" w:rsidR="00CF24E9" w:rsidRDefault="00CF24E9">
      <w:pPr>
        <w:spacing w:after="0" w:line="240" w:lineRule="auto"/>
      </w:pPr>
      <w:r>
        <w:separator/>
      </w:r>
    </w:p>
  </w:footnote>
  <w:footnote w:type="continuationSeparator" w:id="0">
    <w:p w14:paraId="5267BA42" w14:textId="77777777" w:rsidR="00CF24E9" w:rsidRDefault="00CF24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54"/>
    <w:rsid w:val="000D37EB"/>
    <w:rsid w:val="001D2EB0"/>
    <w:rsid w:val="0023637A"/>
    <w:rsid w:val="004D4DAB"/>
    <w:rsid w:val="00592053"/>
    <w:rsid w:val="006617FA"/>
    <w:rsid w:val="006A56FC"/>
    <w:rsid w:val="007C2FCC"/>
    <w:rsid w:val="009F3B5A"/>
    <w:rsid w:val="00A15B54"/>
    <w:rsid w:val="00A57368"/>
    <w:rsid w:val="00B3234D"/>
    <w:rsid w:val="00B54D30"/>
    <w:rsid w:val="00C60816"/>
    <w:rsid w:val="00CF24E9"/>
    <w:rsid w:val="00D6311E"/>
    <w:rsid w:val="00E71D64"/>
    <w:rsid w:val="00E97DBF"/>
    <w:rsid w:val="00E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68CF"/>
  <w15:docId w15:val="{CF16BF00-10B8-42B8-9FD1-6569E5F0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006A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88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86B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6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002F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002FC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97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BC0"/>
  </w:style>
  <w:style w:type="paragraph" w:styleId="Stopka">
    <w:name w:val="footer"/>
    <w:basedOn w:val="Normalny"/>
    <w:link w:val="StopkaZnak"/>
    <w:uiPriority w:val="99"/>
    <w:unhideWhenUsed/>
    <w:rsid w:val="00797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BC0"/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eXaGf37Q3P1cfbJo3MVl+M7z2A==">CgMxLjAaJwoBMBIiCiAIBCocCgtBQUFCRlF6aGtxTRAIGgtBQUFCRlF6aGtxTRonCgExEiIKIAgEKhwKC0FBQUEtNXp3d3RNEAgaC0FBQUEtNXp3d3RNGicKATISIgogCAQqHAoLQUFBQS01end3dE0QCBoLQUFBQkVSZE5yUVUaJwoBMxIiCiAIBCocCgtBQUFCRlF6aGtxSRAIGgtBQUFCRlF6aGtxSSLYCgoLQUFBQkZRemhrcUkSqAoKC0FBQUJGUXpoa3FJEgtBQUFCRlF6aGtxSRp1Cgl0ZXh0L2h0bWwSaHBvbGEgZG8gc3Rvc293YW5pYSAmcXVvdDt3IHJhemllIHBvdHJ6ZWJ5JnF1b3Q7IC0gdyB6YWxlxbxub8WbY2kgb2Qgc3BlY3lmaWtpLCB3eW1hZ2HFhCBkbGEga3dhbGlmaWthY2ppImwKCnRleHQvcGxhaW4SXnBvbGEgZG8gc3Rvc293YW5pYSAidyByYXppZSBwb3RyemVieSIgLSB3IHphbGXFvG5vxZtjaSBvZCBzcGVjeWZpa2ksIHd5bWFnYcWEIGRsYSBrd2FsaWZpa2FjamkqGyIVMTA1Njg1MTc4MjI0NjUwMDc4MjQyKAA4ADCW+qfr1zE4lvqn69cxSvEGCgp0ZXh0L3BsYWluEuIGOC4gRG9kYXRrb3dlIHd5bWFnYW5pYSB3eW5pa2FqxIVjZSB6ZSBzcGVjeWZpa2kga3dhbGlmaWthY2ppIHdvbG5vcnlua293ZWogbHViIGt3YWxpZmlrYWNqaSBzZWt0b3Jvd2VqLCBkb3R5Y3rEhWNlOgphKSB6YWtyZXN1IGkgY3rEmXN0b3RsaXdvxZtjaSBld2FsdWFjamkgd2V3bsSZdHJ6bmVqLCBvIGt0w7NyeWNoIG1vd2EgdyBhcnQuIDY0IHVzdC4gMSBpIDIgdXN0YXd5IHogZG5pYSAyMiBncnVkbmlhIDIwMTUgci4gbyBaaW50ZWdyb3dhbnltIFN5c3RlbWllIEt3YWxpZmlrYWNqaSwKYikgemFrcmVzdSBpIGN6xJlzdG90bGl3b8WbY2kgc3BvcnrEhWR6YW5pYSByYXBvcnTDs3cgeiB6ZXduxJl0cnpuZWdvIHphcGV3bmlhbmlhIGpha2/Fm2NpLCBvIGt0w7NyeWNoIG1vd2EgdyBhcnQuIDY4IHVzdC4gMSBpIDIgdXN0YXd5IHogZG5pYSAyMiBncnVkbmlhIDIwMTUgci4gbyBaaW50ZWdyb3dhbnltIFN5c3RlbWllIEt3YWxpZmlrYWNqaSwKYykgemFrcmVzdSBpIGN6xJlzdG90bGl3b8WbY2kgc2vFgmFkYW5pYSBzcHJhd296ZGHFhCB6IGR6aWHFgmFsbm/Fm2NpLCBvIGt0w7NyeWNoIG1vd2EgdyBhcnQuIDc2IHVzdC4gMeKAkzMgdXN0YXd5IHogZG5pYSAyMiBncnVkbmlhIDIwMTUgci4gbyBaaW50ZWdyb3dhbnltIFN5c3RlbWllIEt3YWxpZmlrYWNqaS4KCgoKOS4gRG9kYXRrb3dlIHdhcnVua2ksIGt0w7NyZSBtdXN6xIUgc3BlxYJuaWHEhyBwb2RtaW90eSB1YmllZ2FqxIVjZSBzacSZIG8gdXByYXduaWVuaWUgZG8gY2VydHlmaWtvd2FuaWEgbmEgcG9kc3Rhd2llIGFydC4gNDEgdXN0LiAxIHVzdGF3eSB6IGRuaWEgMjIgZ3J1ZG5pYSAyMDE1IHIuIG8gWmludGVncm93YW55bSBTeXN0ZW1pZSBLd2FsaWZpa2FjamlaDGVvNGVqajJlMWpudXICIAB4AJoBBggAEAAYAKoBahJocG9sYSBkbyBzdG9zb3dhbmlhICZxdW90O3cgcmF6aWUgcG90cnplYnkmcXVvdDsgLSB3IHphbGXFvG5vxZtjaSBvZCBzcGVjeWZpa2ksIHd5bWFnYcWEIGRsYSBrd2FsaWZpa2FjamkYlvqn69cxIJb6p+vXMUIQa2l4LnM1MDRncDY4ajFheSL7AQoLQUFBQkZRemhrcU0SywEKC0FBQUJGUXpoa3FNEgtBQUFCRlF6aGtxTRoWCgl0ZXh0L2h0bWwSCWRvIHd5Ym9ydSIXCgp0ZXh0L3BsYWluEglkbyB3eWJvcnUqGyIVMTA1Njg1MTc4MjI0NjUwMDc4MjQyKAA4ADD2ibDr1zE49omw69cxSigKCnRleHQvcGxhaW4SGldPTE5PUllOS09XRUogLyBTRUtUT1JPV0VKWgx5ZnZjcmxtemVkOXByAiAAeACaAQYIABAAGACqAQsSCWRvIHd5Ym9ydRj2ibDr1zEg9omw69cxQhBraXgudWQ5bWgwZGExZjRwItAMCgtBQUFBLTV6d3d0TRKmDAoLQUFBQS01end3dE0SC0FBQUEtNXp3d3RNGrcCCgl0ZXh0L2h0bWwSqQJ3IG5vd3ltIHN5c3RlbWllIHd5cGXFgm5pYW5pYSB3bmlvc2vDs3csIGEgdGFrxbxlIGp1xbwgcG90ZW0gdyBSZWplc3RyemUgc3Rvc3VqZW15IHByenkga3J5dGVyaWFjaCBudW1lcm93YW5pZSBhKSwgYiksIGMpLiBNb8W8ZSB3YXJ0byB6YXByb3Bvbm93YcSHIHRlxbwgdGFrxIUgem1pYW7EmSB3IG9id2llc3pjemVuaXUgcHJ6eSB0eW0gcG9sdSAtIG5pZSBixJlkemllIHd0ZWR5IHRyemViYSAmcXVvdDtwcnplbWllbmlhxIcmcXVvdDsgdHljaCB6bmFrw7N3IGRvIG9id2llc3pjemVuaWEgaSB6IG9id2llc3pjemVuaWEirgIKCnRleHQvcGxhaW4SnwJ3IG5vd3ltIHN5c3RlbWllIHd5cGXFgm5pYW5pYSB3bmlvc2vDs3csIGEgdGFrxbxlIGp1xbwgcG90ZW0gdyBSZWplc3RyemUgc3Rvc3VqZW15IHByenkga3J5dGVyaWFjaCBudW1lcm93YW5pZSBhKSwgYiksIGMpLiBNb8W8ZSB3YXJ0byB6YXByb3Bvbm93YcSHIHRlxbwgdGFrxIUgem1pYW7EmSB3IG9id2llc3pjemVuaXUgcHJ6eSB0eW0gcG9sdSAtIG5pZSBixJlkemllIHd0ZWR5IHRyemViYSAicHJ6ZW1pZW5pYcSHIiB0eWNoIHpuYWvDs3cgZG8gb2J3aWVzemN6ZW5pYSBpIHogb2J3aWVzemN6ZW5pYSobIhUxMDEyODIwMTk3OTU2MjUxNDk0NTgoADgAMN+k5bHUMTik/a+h1TFCoAQKC0FBQUJFUmROclFVEgtBQUFBLTV6d3d0TRqMAQoJdGV4dC9odG1sEn9XeXR5Y3puZSBkb3QuIHd5bW9nw7N3IHcgb2J3aWVzemN6ZW5pYWNoIHJlZGFrY3lqbnljaCB3ICBuYXJ6dWNhIFJDTCwgbmllIHdpZW0gY3p5IHRvIHByemVqZHppZSwgc3Byw7NidWplbXkgc3B5dGHEhywgZHppxJlraTopIo0BCgp0ZXh0L3BsYWluEn9XeXR5Y3puZSBkb3QuIHd5bW9nw7N3IHcgb2J3aWVzemN6ZW5pYWNoIHJlZGFrY3lqbnljaCB3ICBuYXJ6dWNhIFJDTCwgbmllIHdpZW0gY3p5IHRvIHByemVqZHppZSwgc3Byw7NidWplbXkgc3B5dGHEhywgZHppxJlraTopKhsiFTExNjM1MzcwMDM0MzUyNjAyMTcwNygAOAAwpP2vodUxOKT9r6HVMVogZDNmYjM3ZDNkMTVhN2IyNmI0M2VhODk3NGE4YjA0NmJyAiAAeACaAQYIABAAGACqAYEBEn9XeXR5Y3puZSBkb3QuIHd5bW9nw7N3IHcgb2J3aWVzemN6ZW5pYWNoIHJlZGFrY3lqbnljaCB3ICBuYXJ6dWNhIFJDTCwgbmllIHdpZW0gY3p5IHRvIHByemVqZHppZSwgc3Byw7NidWplbXkgc3B5dGHEhywgZHppxJlraTopsAEAuAEBWgwxYTlnOXV1ZWlyejhyAiAAeACaAQYIABAAGACqAawCEqkCdyBub3d5bSBzeXN0ZW1pZSB3eXBlxYJuaWFuaWEgd25pb3Nrw7N3LCBhIHRha8W8ZSBqdcW8IHBvdGVtIHcgUmVqZXN0cnplIHN0b3N1amVteSBwcnp5IGtyeXRlcmlhY2ggbnVtZXJvd2FuaWUgYSksIGIpLCBjKS4gTW/FvGUgd2FydG8gemFwcm9wb25vd2HEhyB0ZcW8IHRha8SFIHptaWFuxJkgdyBvYndpZXN6Y3plbml1IHByenkgdHltIHBvbHUgLSBuaWUgYsSZZHppZSB3dGVkeSB0cnplYmEgJnF1b3Q7cHJ6ZW1pZW5pYcSHJnF1b3Q7IHR5Y2ggem5ha8OzdyBkbyBvYndpZXN6Y3plbmlhIGkgeiBvYndpZXN6Y3plbmlhsAEAuAEBGN+k5bHUMSCk/a+h1TEwAEIIa2l4LmNtdDAiqQIKC0FBQUEtOTJjZzNzEvMBCgtBQUFBLTkyY2czcxILQUFBQS05MmNnM3MaDQoJdGV4dC9odG1sEgAiDgoKdGV4dC9wbGFpbhIAKhsiFTEwNTY4NTE3ODIyNDY1MDA3ODI0MigAOAAwgZjy+dUxOKHL8vnVMUpTCiRhcHBsaWNhdGlvbi92bmQuZ29vZ2xlLWFwcHMuZG9jcy5tZHMaK8LX2uQBJQojChYKEHVzdGF3eSB6IGRuaWHigKYQARgAEgcKAS4QARgAGAFaDGVuZmU2d2V4OHduNXICIAB4AIIBFHN1Z2dlc3QuemM1dWthb21vaWU2mgEGCAAQABgAsAEAuAEAGIGY8vnVMSChy/L51TEwAEIUc3VnZ2VzdC56YzV1a2FvbW9pZTYyCGguZ2pkZ3hzMgloLjMwajB6bGw4AGpBCjZzdWdnZXN0SWRJbXBvcnQwNWQ1NDI2ZS04ODQyLTRhNjYtODU0NS1hZmFmOTJiOGM2YmFfMTMSB1pTSzUtSk5qKQoUc3VnZ2VzdC52bG9lMXh0bGppNXQSEUpvYW5uYSBOYWtvbm93c2thai0KFHN1Z2dlc3QubTI0aHI3cHRleTlnEhVCYXJ0xYJvbWllaiBHxYJvd2Fja2lqQAo1c3VnZ2VzdElkSW1wb3J0MDVkNTQyNmUtODg0Mi00YTY2LTg1NDUtYWZhZjkyYjhjNmJhXzgSB1pTSzUtSk5qKQoUc3VnZ2VzdC5vZ2pjemtrNWl4OW4SEUpvYW5uYSBOYWtvbm93c2thakAKNXN1Z2dlc3RJZEltcG9ydDA1ZDU0MjZlLTg4NDItNGE2Ni04NTQ1LWFmYWY5MmI4YzZiYV80EgdaU0s1LUpOaiQKFHN1Z2dlc3QuMmJieG9saHFxZ2lkEgxBbGljamEgV2F3ZXJqLQoUc3VnZ2VzdC4zMjg2MGp3bzB6NjESFUJhcnTFgm9taWVqIEfFgm93YWNraWokChRzdWdnZXN0LnpjNXVrYW9tb2llNhIMQWxpY2phIFdhd2VyaikKFHN1Z2dlc3QucXE1c3c4cHlxb204EhFKb2FubmEgTmFrb25vd3NrYWopChRzdWdnZXN0Lm00dm93Y2d1eHE4dhIRSm9hbm5hIE5ha29ub3dza2FqKQoUc3VnZ2VzdC5uNTBvYjZ5MTRmZnUSEUpvYW5uYSBOYWtvbm93c2thakAKNXN1Z2dlc3RJZEltcG9ydDA1ZDU0MjZlLTg4NDItNGE2Ni04NTQ1LWFmYWY5MmI4YzZiYV82EgdaU0s1LUpOakEKNnN1Z2dlc3RJZEltcG9ydDA1ZDU0MjZlLTg4NDItNGE2Ni04NTQ1LWFmYWY5MmI4YzZiYV8xMBIHWlNLNS1KTmpBCjZzdWdnZXN0SWRJbXBvcnQwNWQ1NDI2ZS04ODQyLTRhNjYtODU0NS1hZmFmOTJiOGM2YmFfMTUSB1pTSzUtSk5qLQoUc3VnZ2VzdC40dW5tYjFzZmR5azQSFUJhcnTFgm9taWVqIEfFgm93YWNraWpBCjZzdWdnZXN0SWRJbXBvcnQwNWQ1NDI2ZS04ODQyLTRhNjYtODU0NS1hZmFmOTJiOGM2YmFfMTESB1pTSzUtSk5qKQoUc3VnZ2VzdC50bGwyb3dscDI0ZTQSEUpvYW5uYSBOYWtvbm93c2thaikKFHN1Z2dlc3QubDR3YzQwaTR1c2xiEhFKb2FubmEgTmFrb25vd3NrYWokChRzdWdnZXN0Lm55ZzN0MWVrdWtrehIMQWxpY2phIFdhd2VyakAKNXN1Z2dlc3RJZEltcG9ydDA1ZDU0MjZlLTg4NDItNGE2Ni04NTQ1LWFmYWY5MmI4YzZiYV83EgdaU0s1LUpOai0KFHN1Z2dlc3QuY2hrdnpiMTQ2cHZmEhVCYXJ0xYJvbWllaiBHxYJvd2Fja2lqLQoUc3VnZ2VzdC44MjlrNDdreWZhOWQSFUJhcnTFgm9taWVqIEfFgm93YWNraWpACjVzdWdnZXN0SWRJbXBvcnQwNWQ1NDI2ZS04ODQyLTRhNjYtODU0NS1hZmFmOTJiOGM2YmFfMxIHWlNLNS1KTmopChRzdWdnZXN0LnYwbjk1OTZpYnJvaxIRSm9hbm5hIE5ha29ub3dza2FqQAo1c3VnZ2VzdElkSW1wb3J0MDVkNTQyNmUtODg0Mi00YTY2LTg1NDUtYWZhZjkyYjhjNmJhXzESB1pTSzUtSk5qKQoUc3VnZ2VzdC5uMzZvcXN1cHZmYnUSEUpvYW5uYSBOYWtvbm93c2thai0KFHN1Z2dlc3QuOW05d2Z2ZHRsOTZsEhVCYXJ0xYJvbWllaiBHxYJvd2Fja2lqKQoUc3VnZ2VzdC5oOXM4MzhlbXBkdmISEUpvYW5uYSBOYWtvbm93c2thaikKFHN1Z2dlc3QudThxZ2lzMjVyMGNvEhFKb2FubmEgTmFrb25vd3NrYWopChRzdWdnZXN0LmhoZXg1ZGx0M2RweBIRSm9hbm5hIE5ha29ub3dza2FqQQo2c3VnZ2VzdElkSW1wb3J0MDVkNTQyNmUtODg0Mi00YTY2LTg1NDUtYWZhZjkyYjhjNmJhXzE2EgdaU0s1LUpOaiQKFHN1Z2dlc3QuNjBnNDE3d3hseXByEgxBbGljamEgV2F3ZXJyITFaaU8zZjdhdERnaHRjWHhkRjQ5QThfajNWdXV3VV9rU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0EF58A-20CD-49E8-AF94-7506932E8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447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IBEuserA01</dc:creator>
  <cp:lastModifiedBy>ZSK5-011</cp:lastModifiedBy>
  <cp:revision>8</cp:revision>
  <dcterms:created xsi:type="dcterms:W3CDTF">2024-01-26T13:18:00Z</dcterms:created>
  <dcterms:modified xsi:type="dcterms:W3CDTF">2024-09-10T11:17:00Z</dcterms:modified>
</cp:coreProperties>
</file>