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492E" w14:textId="25C8AE23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Ministerstwo </w:t>
      </w:r>
      <w:r w:rsidR="00977E8E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Cyfryzacji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zaprasza do składania ofert na sporządzenie opinii oraz dokonanie oceny i</w:t>
      </w:r>
      <w:r w:rsidR="00BA3CA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porównanie efektów uczenia się wymaganych dla kwalifikacji </w:t>
      </w:r>
      <w:bookmarkStart w:id="0" w:name="_Hlk208305497"/>
      <w:r w:rsidR="006B40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wolnorynkowej</w:t>
      </w:r>
      <w:r w:rsidR="00BA3CA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„</w:t>
      </w:r>
      <w:r w:rsidR="006B4065" w:rsidRPr="006B40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Zarządzanie Sztuczną Inteligencją – Specjalista</w:t>
      </w:r>
      <w:r w:rsidR="00D715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="00977E8E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bookmarkEnd w:id="0"/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 charakterystykami poziomów Polskiej Ramy Kwalifikacji (PRK) pierwszego i drugiego stopnia.</w:t>
      </w:r>
    </w:p>
    <w:p w14:paraId="4E8535D6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Przedmiot zamówienia:</w:t>
      </w:r>
    </w:p>
    <w:p w14:paraId="676F418F" w14:textId="469E8DE2" w:rsidR="007C2F9D" w:rsidRPr="001A444F" w:rsidRDefault="007C2F9D" w:rsidP="007C2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sporządzenie opinii dotyczącej celowości włączenia kwalifikacji </w:t>
      </w:r>
      <w:r w:rsidR="006B40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wolnorynkowej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9F4DC4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„</w:t>
      </w:r>
      <w:r w:rsidR="006B4065" w:rsidRPr="006B40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Zarządzanie Sztuczną Inteligencją – Specjalista</w:t>
      </w:r>
      <w:r w:rsidR="009F4DC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 Zintegrowanego Systemu Kwalifikacji</w:t>
      </w:r>
      <w:r w:rsidR="009F4DC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3232FD97" w14:textId="21B062FE" w:rsidR="007C2F9D" w:rsidRPr="001A444F" w:rsidRDefault="007C2F9D" w:rsidP="007C2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wykonanie porównania wymaganych efektów uczenia się dla tej kwalifikacji </w:t>
      </w:r>
      <w:r w:rsidR="006B40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wolnorynkowej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</w:t>
      </w:r>
      <w:r w:rsidR="00BA3CA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charakterystykami poziomów Polskiej Ramy Kwalifikacji pierwszego i drugiego stopnia</w:t>
      </w:r>
      <w:r w:rsidR="001A444F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6937603F" w14:textId="6397EA0F" w:rsidR="007C2F9D" w:rsidRPr="002F5665" w:rsidRDefault="007C2F9D" w:rsidP="002F56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przygotowanie rekomendacji </w:t>
      </w:r>
      <w:r w:rsidR="002F5665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dotyczącej przypisania poziomu Polskiej Ramy Kwalifikacji</w:t>
      </w:r>
      <w:r w:rsidR="006B4065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="006B4065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– 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zgodnie z art. 21 </w:t>
      </w:r>
      <w:r w:rsid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ust. 1 i 3 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ustawy z dnia </w:t>
      </w:r>
      <w:r w:rsidR="009F4DC4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22 grudnia 2015 r. </w:t>
      </w:r>
      <w:r w:rsidR="006B4065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 Zintegrowanym Systemie Kwalifikacji 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(Dz. U. z</w:t>
      </w:r>
      <w:r w:rsidR="00BA3CA8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202</w:t>
      </w:r>
      <w:r w:rsidR="009F4DC4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4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r. poz. </w:t>
      </w:r>
      <w:r w:rsidR="009F4DC4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1606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</w:t>
      </w:r>
      <w:r w:rsidR="006B4065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6B4065" w:rsidRPr="002F5665"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  <w14:ligatures w14:val="none"/>
        </w:rPr>
        <w:t>– dalej jako ustawa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 </w:t>
      </w:r>
    </w:p>
    <w:p w14:paraId="0C743B4A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Sposób realizacji zamówienia:</w:t>
      </w:r>
    </w:p>
    <w:p w14:paraId="621336A9" w14:textId="49769606" w:rsidR="007C2F9D" w:rsidRPr="001A444F" w:rsidRDefault="007C2F9D" w:rsidP="007C2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zadania realizowane będą indywidualnie przez poszczególnych ekspertów oraz w ramach prac zespołu ekspertów, o którym mowa w art. 21 ustawy </w:t>
      </w:r>
      <w:r w:rsidR="00ED118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oraz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ED1180" w:rsidRPr="00ED118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rozporządzeniu Ministra Edukacji z dnia 30 stycznia 2025 r. w sprawie zespołów ekspertów do spraw włączania kwalifikacji do Zintegrowanego Systemu Kwalifikacji (Dz. U. z 2025 r. poz. 153</w:t>
      </w:r>
      <w:r w:rsidR="00ED118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).</w:t>
      </w:r>
    </w:p>
    <w:p w14:paraId="1624D4C1" w14:textId="77777777" w:rsidR="007C2F9D" w:rsidRPr="001A444F" w:rsidRDefault="007C2F9D" w:rsidP="007C2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przypadku zgłoszenia uwag przez Radę Interesariuszy do przygotowanej rekomendacji zespół ekspertów ponownie przygotowuje rekomendację odnosząc się do uwag. Ewentualne powtórne przygotowanie rekomendacji kończy pracę zespołu ekspertów.</w:t>
      </w:r>
    </w:p>
    <w:p w14:paraId="1E029E0C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Termin wykonania zamówienia:</w:t>
      </w:r>
    </w:p>
    <w:p w14:paraId="6575F318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Umowa zostaje zawarta na okres realizacji przedmiotu zamówienia. W przypadku zgłoszenia uwag Rady Interesariuszy do rekomendacji termin wykonania zamówienia może zostać jednokrotnie wydłużony o czas niezbędny na powtórne przygotowanie rekomendacji.</w:t>
      </w:r>
    </w:p>
    <w:p w14:paraId="78FBDD85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Termin i sposób składania ofert</w:t>
      </w:r>
    </w:p>
    <w:p w14:paraId="716E368B" w14:textId="46713312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Ofertę można złożyć w nieprzekraczalnym terminie </w:t>
      </w:r>
      <w:r w:rsidRPr="00B141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do dnia </w:t>
      </w:r>
      <w:r w:rsidR="00957A8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25</w:t>
      </w:r>
      <w:r w:rsidR="001A444F" w:rsidRPr="00B141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.</w:t>
      </w:r>
      <w:r w:rsidR="00957A8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05</w:t>
      </w:r>
      <w:r w:rsidR="001A444F" w:rsidRPr="00B141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.</w:t>
      </w:r>
      <w:r w:rsidRPr="00B141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202</w:t>
      </w:r>
      <w:r w:rsidR="00957A8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Pr="00B141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r. 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drogą elektroniczną na adres e-mail: </w:t>
      </w:r>
      <w:bookmarkStart w:id="1" w:name="_Hlk172019798"/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karina.galstyan@cyfra.gov.pl</w:t>
      </w:r>
      <w:bookmarkEnd w:id="1"/>
      <w:r w:rsidR="0035015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  <w:r w:rsidR="0035015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="00350156" w:rsidRPr="0035015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Ofertę należy podpisać z wykorzystaniem: kwalifikowanego podpisu elektronicznego, podpisu zaufanego (</w:t>
      </w:r>
      <w:proofErr w:type="spellStart"/>
      <w:r w:rsidR="00350156" w:rsidRPr="0035015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ePUAP</w:t>
      </w:r>
      <w:proofErr w:type="spellEnd"/>
      <w:r w:rsidR="00350156" w:rsidRPr="0035015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 lub podpisu osobistego.</w:t>
      </w:r>
    </w:p>
    <w:p w14:paraId="2C2F5CD2" w14:textId="53860AB0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Osobą uprawnioną przez Zamawiającego do porozumiewania się z Wykonawcami jest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Karina Galstyan, e-mail: karina.galstyan@cyfra.gov.pl, tel. 888 656 677. </w:t>
      </w:r>
    </w:p>
    <w:p w14:paraId="3008B48A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Kryteria oceny ofert</w:t>
      </w:r>
    </w:p>
    <w:p w14:paraId="5902DA36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trakcie oceny ofert pod uwagę brane będą następujące czynniki:</w:t>
      </w:r>
    </w:p>
    <w:p w14:paraId="5D7A3FC7" w14:textId="14C268C8" w:rsidR="007C2F9D" w:rsidRPr="001A444F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Doświadczenie ekspertów zapewniające jakość wykonania opinii (na podstawie wypełnionych Formularzy ofertowych)</w:t>
      </w:r>
      <w:r w:rsidR="009F4DC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35EDA04B" w14:textId="3D298FA2" w:rsidR="007C2F9D" w:rsidRPr="001A444F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Koszt brutto wykonania pracy przez jednego eksperta</w:t>
      </w:r>
      <w:r w:rsidR="009F4DC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782B1F68" w14:textId="77777777" w:rsidR="007C2F9D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Wiedza ekspertów na temat opisu kwalifikacji oraz sposobu opisywania efektów uczenia się.</w:t>
      </w:r>
    </w:p>
    <w:p w14:paraId="50C95136" w14:textId="77777777" w:rsidR="0035631A" w:rsidRPr="0035631A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Informacje dodatkowe</w:t>
      </w:r>
    </w:p>
    <w:p w14:paraId="563D5B9C" w14:textId="77777777" w:rsidR="0035631A" w:rsidRPr="0035631A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Niniejsze zapytanie ofertowe nie stanowi oferty w myśl art. 66 Kodeksu Cywilnego, nie jest aukcją ani przetargiem w rozumieniu art. 701 Kodeksu Cywilnego, jak również nie jest ogłoszeniem w rozumieniu ustawy Prawo zamówień publicznych. Ministerstwo zastrzega sobie prawo do zamknięcia postępowania bez wyboru którejkolwiek ze złożonych ofert.</w:t>
      </w:r>
    </w:p>
    <w:p w14:paraId="0AF04518" w14:textId="77777777" w:rsidR="0035631A" w:rsidRPr="0035631A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 Wykonawcami, którzy złożą oferty mogą być prowadzone negocjacje w celu ustalenia szczegółowych warunków realizacji zamówienia oraz ceny zamówienia.</w:t>
      </w:r>
    </w:p>
    <w:p w14:paraId="3E975FE4" w14:textId="77777777" w:rsidR="0035631A" w:rsidRPr="0035631A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Zastrzega się, że niniejsze ogłoszenie, a także określone w nim warunki mogą być zmienione lub odwołane przez Zamawiającego.</w:t>
      </w:r>
    </w:p>
    <w:p w14:paraId="5046942E" w14:textId="77777777" w:rsidR="0035631A" w:rsidRPr="0035631A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Ocena spełnienia warunków udziału w postępowaniu nastąpi na podstawie informacji zawartych w przesłanym formularzu ofertowym oraz załącznikach. W celu zapewnienia porównywalności wszystkich ofert Zamawiający zastrzega sobie prawo do skontaktowania się z właściwymi Oferentami w celu uzupełnienia lub doprecyzowania ofert.</w:t>
      </w:r>
    </w:p>
    <w:p w14:paraId="516A370F" w14:textId="3EAF8732" w:rsidR="0035631A" w:rsidRPr="001A444F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Zamawiający informuje, że fakt przesłania ofert cenowych będących odpowiedzią na zapytanie ofertowe nie zobowiązuje Zamawiającego do zawarcia z jednym z Oferentów umowy, nawet jeśli jego oferta okaże się najkorzystniejsza.</w:t>
      </w:r>
    </w:p>
    <w:p w14:paraId="2960C188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Pliki do pobrania:</w:t>
      </w:r>
    </w:p>
    <w:p w14:paraId="29FB5F45" w14:textId="06A96FDC" w:rsidR="00957A8F" w:rsidRPr="00957A8F" w:rsidRDefault="00957A8F" w:rsidP="00957A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Wniosek o włączenie do ZSK kwalifikacji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wolnorynkowej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„</w:t>
      </w:r>
      <w:r w:rsidRPr="00957A8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Zarządzanie Sztuczną Inteligencją – Specjalista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7FED55D8" w14:textId="0450C753" w:rsidR="007C2F9D" w:rsidRPr="008E270E" w:rsidRDefault="007C2F9D" w:rsidP="007C2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Formularz ofertowy (</w:t>
      </w:r>
      <w:r w:rsidRPr="00957A8F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Załącznik 1a</w:t>
      </w:r>
      <w:r w:rsidRPr="00957A8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 </w:t>
      </w:r>
      <w:r w:rsidRPr="00957A8F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załącznik 1b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</w:t>
      </w:r>
    </w:p>
    <w:p w14:paraId="4F033EB2" w14:textId="709726A6" w:rsidR="007C2F9D" w:rsidRPr="008E270E" w:rsidRDefault="007C2F9D" w:rsidP="007C2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Wykaz poświadczający spełnienie warunków udziału w postępowaniu (</w:t>
      </w:r>
      <w:r w:rsidRPr="00957A8F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Załącznik 2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</w:t>
      </w:r>
    </w:p>
    <w:p w14:paraId="20F1C4AD" w14:textId="319546B4" w:rsidR="008E270E" w:rsidRDefault="008E270E" w:rsidP="00E57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Klauzula informacyjna</w:t>
      </w:r>
      <w:r w:rsidR="00957A8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(Załącznik 3),</w:t>
      </w:r>
    </w:p>
    <w:p w14:paraId="48BB16CA" w14:textId="3E626A60" w:rsidR="00957A8F" w:rsidRDefault="00957A8F" w:rsidP="00957A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Formularz opinii eksperta (</w:t>
      </w:r>
      <w:r w:rsidRPr="00957A8F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 xml:space="preserve">Załącznik </w:t>
      </w:r>
      <w:r w:rsidRPr="00957A8F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4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</w:t>
      </w:r>
    </w:p>
    <w:p w14:paraId="14504444" w14:textId="4AC6B935" w:rsidR="00957A8F" w:rsidRDefault="00957A8F" w:rsidP="00E57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Tabela zgodności (</w:t>
      </w:r>
      <w:r w:rsidRPr="002511CA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Załącznik 5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</w:t>
      </w:r>
    </w:p>
    <w:p w14:paraId="7D451467" w14:textId="4513746A" w:rsidR="00957A8F" w:rsidRPr="001A444F" w:rsidRDefault="002511CA" w:rsidP="00E57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Formularz rekomendacji (</w:t>
      </w:r>
      <w:r w:rsidRPr="002511CA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Załącznik 6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).</w:t>
      </w:r>
    </w:p>
    <w:sectPr w:rsidR="00957A8F" w:rsidRPr="001A4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E5EE0"/>
    <w:multiLevelType w:val="multilevel"/>
    <w:tmpl w:val="E64E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1736B"/>
    <w:multiLevelType w:val="multilevel"/>
    <w:tmpl w:val="1D86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D4E39"/>
    <w:multiLevelType w:val="multilevel"/>
    <w:tmpl w:val="FAE4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83724E"/>
    <w:multiLevelType w:val="multilevel"/>
    <w:tmpl w:val="F988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071678">
    <w:abstractNumId w:val="3"/>
  </w:num>
  <w:num w:numId="2" w16cid:durableId="685325105">
    <w:abstractNumId w:val="1"/>
  </w:num>
  <w:num w:numId="3" w16cid:durableId="715352060">
    <w:abstractNumId w:val="0"/>
  </w:num>
  <w:num w:numId="4" w16cid:durableId="1456758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9D"/>
    <w:rsid w:val="00022540"/>
    <w:rsid w:val="00036941"/>
    <w:rsid w:val="00110807"/>
    <w:rsid w:val="001A444F"/>
    <w:rsid w:val="002511CA"/>
    <w:rsid w:val="002D4F3F"/>
    <w:rsid w:val="002F5665"/>
    <w:rsid w:val="00310BF8"/>
    <w:rsid w:val="00326C13"/>
    <w:rsid w:val="00350156"/>
    <w:rsid w:val="0035631A"/>
    <w:rsid w:val="004A6DEA"/>
    <w:rsid w:val="004D78EC"/>
    <w:rsid w:val="0050405C"/>
    <w:rsid w:val="00527A3C"/>
    <w:rsid w:val="005C042C"/>
    <w:rsid w:val="006B4065"/>
    <w:rsid w:val="006B54C4"/>
    <w:rsid w:val="007176CE"/>
    <w:rsid w:val="00751D90"/>
    <w:rsid w:val="007C2F9D"/>
    <w:rsid w:val="007E1A89"/>
    <w:rsid w:val="008005F0"/>
    <w:rsid w:val="008A7931"/>
    <w:rsid w:val="008E270E"/>
    <w:rsid w:val="00957A8F"/>
    <w:rsid w:val="00977E8E"/>
    <w:rsid w:val="009A05B6"/>
    <w:rsid w:val="009F4DC4"/>
    <w:rsid w:val="00A571E5"/>
    <w:rsid w:val="00A65499"/>
    <w:rsid w:val="00A912C2"/>
    <w:rsid w:val="00B14154"/>
    <w:rsid w:val="00B1677E"/>
    <w:rsid w:val="00B55CD0"/>
    <w:rsid w:val="00B83DBB"/>
    <w:rsid w:val="00B8621E"/>
    <w:rsid w:val="00BA3CA8"/>
    <w:rsid w:val="00C73B29"/>
    <w:rsid w:val="00CF2F01"/>
    <w:rsid w:val="00D047C2"/>
    <w:rsid w:val="00D0493B"/>
    <w:rsid w:val="00D65366"/>
    <w:rsid w:val="00D65A85"/>
    <w:rsid w:val="00D71554"/>
    <w:rsid w:val="00DB157D"/>
    <w:rsid w:val="00DF084B"/>
    <w:rsid w:val="00E5760A"/>
    <w:rsid w:val="00E63B11"/>
    <w:rsid w:val="00ED1180"/>
    <w:rsid w:val="00F10283"/>
    <w:rsid w:val="00F21A0E"/>
    <w:rsid w:val="00FE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99F5"/>
  <w15:chartTrackingRefBased/>
  <w15:docId w15:val="{680A4305-0052-41EA-8A5F-54CE66A3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2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2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2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2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2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2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2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2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2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2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2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2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2F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2F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2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2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2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2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2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2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2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2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2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2F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2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2F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2F9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C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C2F9D"/>
    <w:rPr>
      <w:b/>
      <w:bCs/>
    </w:rPr>
  </w:style>
  <w:style w:type="character" w:styleId="Hipercze">
    <w:name w:val="Hyperlink"/>
    <w:basedOn w:val="Domylnaczcionkaakapitu"/>
    <w:uiPriority w:val="99"/>
    <w:unhideWhenUsed/>
    <w:rsid w:val="007C2F9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9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Bazydło Alicja</dc:creator>
  <cp:keywords/>
  <dc:description/>
  <cp:lastModifiedBy>Bazydło Alicja</cp:lastModifiedBy>
  <cp:revision>4</cp:revision>
  <dcterms:created xsi:type="dcterms:W3CDTF">2026-04-23T08:01:00Z</dcterms:created>
  <dcterms:modified xsi:type="dcterms:W3CDTF">2026-04-23T08:50:00Z</dcterms:modified>
</cp:coreProperties>
</file>