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25B3" w14:textId="77777777" w:rsidR="00745777" w:rsidRDefault="00000000" w:rsidP="008D074D">
      <w:pPr>
        <w:spacing w:before="80" w:after="240" w:line="276" w:lineRule="auto"/>
      </w:pPr>
      <w:r>
        <w:rPr>
          <w:rFonts w:ascii="Calibri" w:eastAsia="Calibri" w:hAnsi="Calibri" w:cs="Calibri"/>
          <w:sz w:val="22"/>
          <w:szCs w:val="22"/>
        </w:rPr>
        <w:t>Załącznik nr 5b do formularza zgłoszenia BCU do wsparcia</w:t>
      </w:r>
    </w:p>
    <w:p w14:paraId="1B821B19" w14:textId="7FDC633F" w:rsidR="00745777" w:rsidRDefault="00000000" w:rsidP="008D074D">
      <w:pPr>
        <w:pStyle w:val="Nagwek1"/>
        <w:spacing w:before="480"/>
        <w:jc w:val="center"/>
      </w:pPr>
      <w:r>
        <w:t>SCENARIUSZ WALIDACJI</w:t>
      </w:r>
    </w:p>
    <w:p w14:paraId="6956441A" w14:textId="77777777" w:rsidR="00745777" w:rsidRDefault="00000000" w:rsidP="008D074D">
      <w:pPr>
        <w:pStyle w:val="Nagwek1"/>
        <w:jc w:val="center"/>
      </w:pPr>
      <w:r>
        <w:t>przygotowany przez ………………………………………</w:t>
      </w:r>
    </w:p>
    <w:p w14:paraId="2D7F983A" w14:textId="44D85B6D" w:rsidR="00745777" w:rsidRDefault="00000000" w:rsidP="008D074D">
      <w:pPr>
        <w:pStyle w:val="Nagwek1"/>
        <w:jc w:val="center"/>
        <w:rPr>
          <w:color w:val="000000"/>
        </w:rPr>
      </w:pPr>
      <w:r>
        <w:t>dla kwalifikacji sektorowej</w:t>
      </w:r>
    </w:p>
    <w:p w14:paraId="12FFA970" w14:textId="77777777" w:rsidR="00745777" w:rsidRDefault="00000000" w:rsidP="008D074D">
      <w:pPr>
        <w:pStyle w:val="Nagwek1"/>
        <w:jc w:val="center"/>
      </w:pPr>
      <w:r>
        <w:t>……………………………………………….</w:t>
      </w:r>
    </w:p>
    <w:p w14:paraId="4FF47CB0" w14:textId="3B3C0C3B" w:rsidR="00745777" w:rsidRDefault="00000000" w:rsidP="008D074D">
      <w:pPr>
        <w:pBdr>
          <w:top w:val="nil"/>
          <w:left w:val="nil"/>
          <w:bottom w:val="nil"/>
          <w:right w:val="nil"/>
          <w:between w:val="nil"/>
        </w:pBdr>
        <w:spacing w:before="1080" w:after="160"/>
        <w:rPr>
          <w:rFonts w:ascii="Calibri" w:eastAsia="Calibri" w:hAnsi="Calibri" w:cs="Calibri"/>
          <w:color w:val="2E75B5"/>
          <w:sz w:val="32"/>
          <w:szCs w:val="3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Calibri" w:eastAsia="Calibri" w:hAnsi="Calibri" w:cs="Calibri"/>
          <w:color w:val="2E75B5"/>
          <w:sz w:val="32"/>
          <w:szCs w:val="32"/>
        </w:rPr>
        <w:t>Spis treści</w:t>
      </w:r>
    </w:p>
    <w:p w14:paraId="71603F08" w14:textId="77777777" w:rsidR="00745777" w:rsidRDefault="00745777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line="259" w:lineRule="auto"/>
        <w:ind w:left="360" w:hanging="360"/>
        <w:rPr>
          <w:rFonts w:ascii="Calibri" w:eastAsia="Calibri" w:hAnsi="Calibri" w:cs="Calibri"/>
          <w:color w:val="2E75B5"/>
          <w:sz w:val="22"/>
          <w:szCs w:val="22"/>
        </w:rPr>
      </w:pPr>
    </w:p>
    <w:sdt>
      <w:sdtPr>
        <w:id w:val="-2022827250"/>
        <w:docPartObj>
          <w:docPartGallery w:val="Table of Contents"/>
          <w:docPartUnique/>
        </w:docPartObj>
      </w:sdtPr>
      <w:sdtContent>
        <w:p w14:paraId="145F009B" w14:textId="77777777" w:rsidR="00745777" w:rsidRDefault="00000000">
          <w:pPr>
            <w:widowControl w:val="0"/>
            <w:spacing w:before="60"/>
            <w:ind w:firstLine="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\n \t "Heading 1,1,Heading 2,2,Heading 3,3,"</w:instrText>
          </w:r>
          <w:r>
            <w:fldChar w:fldCharType="separate"/>
          </w:r>
          <w:hyperlink w:anchor="_heading=h.l37e7oilk67g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 Warunki materialne i kadrowe niezbędne do przeprowadzenia walidacji</w:t>
            </w:r>
          </w:hyperlink>
        </w:p>
        <w:p w14:paraId="1BA706F6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89myluscs0bi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1.1. Informacje wstępne</w:t>
            </w:r>
          </w:hyperlink>
        </w:p>
        <w:p w14:paraId="71C2DE3C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tqqsnsyg0v47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1.2. Zasoby materialne niezbędne do przeprowadzenia walidacji</w:t>
            </w:r>
          </w:hyperlink>
        </w:p>
        <w:p w14:paraId="5BD49FF4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y3a8gz1olpf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1.3. Kadry zaangażowane w przeprowadzenie walidacji</w:t>
            </w:r>
          </w:hyperlink>
        </w:p>
        <w:p w14:paraId="07092CBC" w14:textId="77777777" w:rsidR="00745777" w:rsidRDefault="00000000">
          <w:pPr>
            <w:widowControl w:val="0"/>
            <w:spacing w:before="60"/>
            <w:ind w:firstLine="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fazp0mq646k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 Obsługa kandydatów do walidacji</w:t>
            </w:r>
          </w:hyperlink>
        </w:p>
        <w:p w14:paraId="0605DAA7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tthc6qsk2qt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1.2. Warunki przystąpienia do walidacji </w:t>
            </w:r>
          </w:hyperlink>
        </w:p>
        <w:p w14:paraId="29A1EE8B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wplhhj6ogmmv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1.3. Obsługa administracyjna kandydatów - rejestracja</w:t>
            </w:r>
          </w:hyperlink>
        </w:p>
        <w:p w14:paraId="444914FA" w14:textId="77777777" w:rsidR="00745777" w:rsidRDefault="00000000">
          <w:pPr>
            <w:widowControl w:val="0"/>
            <w:spacing w:before="60"/>
            <w:ind w:firstLine="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1bb83a9lt8m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3. Weryfikacja efektów uczenia się</w:t>
            </w:r>
          </w:hyperlink>
        </w:p>
        <w:p w14:paraId="42B6836D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g5hiflvt8g2t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3.1.  Wykorzystywane metody i narzędzi walidacji</w:t>
            </w:r>
          </w:hyperlink>
        </w:p>
        <w:p w14:paraId="6EDCC6CF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8ghjk8fpj7ge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3.2.  Przebieg walidacji</w:t>
            </w:r>
          </w:hyperlink>
        </w:p>
        <w:p w14:paraId="26C3E7B7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zevi8g16m8s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3.3.  Harmonogram walidacji</w:t>
            </w:r>
          </w:hyperlink>
        </w:p>
        <w:p w14:paraId="449D1C57" w14:textId="77777777" w:rsidR="00745777" w:rsidRDefault="00000000">
          <w:pPr>
            <w:widowControl w:val="0"/>
            <w:spacing w:before="60"/>
            <w:ind w:firstLine="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b3hqvh1ruw0x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4. Wynik weryfikacji efektów uczenia się </w:t>
            </w:r>
          </w:hyperlink>
        </w:p>
        <w:p w14:paraId="5A550CAC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3ibg2fh7gpa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4.1. Ustalenie i przekazanie wyniku walidacji</w:t>
            </w:r>
          </w:hyperlink>
        </w:p>
        <w:p w14:paraId="0BD3FEE0" w14:textId="77777777" w:rsidR="00745777" w:rsidRDefault="00000000">
          <w:pPr>
            <w:widowControl w:val="0"/>
            <w:spacing w:before="60"/>
            <w:ind w:left="360" w:firstLine="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362u3jsenah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4.2. Procedura odwoławcza </w:t>
            </w:r>
          </w:hyperlink>
        </w:p>
        <w:p w14:paraId="5EE5896D" w14:textId="77777777" w:rsidR="00745777" w:rsidRDefault="00000000">
          <w:pPr>
            <w:widowControl w:val="0"/>
            <w:spacing w:before="60"/>
            <w:ind w:firstLine="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lvjl43860ev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5. Certyfikowanie</w:t>
            </w:r>
          </w:hyperlink>
          <w:r>
            <w:fldChar w:fldCharType="end"/>
          </w:r>
        </w:p>
      </w:sdtContent>
    </w:sdt>
    <w:p w14:paraId="26D60154" w14:textId="77777777" w:rsidR="00745777" w:rsidRDefault="00745777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Calibri" w:eastAsia="Calibri" w:hAnsi="Calibri" w:cs="Calibri"/>
          <w:color w:val="2E75B5"/>
          <w:sz w:val="22"/>
          <w:szCs w:val="22"/>
        </w:rPr>
      </w:pPr>
    </w:p>
    <w:p w14:paraId="70274E01" w14:textId="77777777" w:rsidR="00745777" w:rsidRDefault="00000000" w:rsidP="008D074D">
      <w:pPr>
        <w:pStyle w:val="Nagwek1"/>
        <w:numPr>
          <w:ilvl w:val="0"/>
          <w:numId w:val="3"/>
        </w:numPr>
        <w:spacing w:before="480" w:after="400"/>
        <w:ind w:left="283" w:hanging="283"/>
      </w:pPr>
      <w:bookmarkStart w:id="0" w:name="_heading=h.l37e7oilk67g" w:colFirst="0" w:colLast="0"/>
      <w:bookmarkEnd w:id="0"/>
      <w:r>
        <w:t xml:space="preserve"> Warunki materialne i kadrowe niezbędne do przeprowadzenia walidacji</w:t>
      </w:r>
    </w:p>
    <w:p w14:paraId="2EE864BD" w14:textId="77777777" w:rsidR="00745777" w:rsidRDefault="00000000">
      <w:pPr>
        <w:pStyle w:val="Nagwek2"/>
      </w:pPr>
      <w:bookmarkStart w:id="1" w:name="_heading=h.89myluscs0bi" w:colFirst="0" w:colLast="0"/>
      <w:bookmarkEnd w:id="1"/>
      <w:r>
        <w:t>1.1. Informacje wstępne</w:t>
      </w:r>
    </w:p>
    <w:p w14:paraId="246D818D" w14:textId="77777777" w:rsidR="00745777" w:rsidRPr="008D074D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color w:val="000000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Jak IC zapewnia wszystkie zasoby – 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kadrowe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, materialne 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we własnym zakresie 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czy korzysta z zasobów BCU? </w:t>
      </w:r>
    </w:p>
    <w:p w14:paraId="180FBE5D" w14:textId="77777777" w:rsidR="00745777" w:rsidRPr="008D074D" w:rsidRDefault="00000000">
      <w:pPr>
        <w:pBdr>
          <w:top w:val="nil"/>
          <w:left w:val="nil"/>
          <w:bottom w:val="nil"/>
          <w:right w:val="nil"/>
          <w:between w:val="nil"/>
        </w:pBdr>
        <w:spacing w:after="40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IC planuje zlecać walidację innym podmiotom (instytucjom walidującym)?</w:t>
      </w:r>
    </w:p>
    <w:p w14:paraId="2F06BBD8" w14:textId="77777777" w:rsidR="00745777" w:rsidRDefault="00000000">
      <w:pPr>
        <w:pStyle w:val="Nagwek2"/>
        <w:rPr>
          <w:color w:val="000000"/>
        </w:rPr>
      </w:pPr>
      <w:bookmarkStart w:id="2" w:name="_heading=h.tqqsnsyg0v47" w:colFirst="0" w:colLast="0"/>
      <w:bookmarkEnd w:id="2"/>
      <w:r>
        <w:lastRenderedPageBreak/>
        <w:t>1.2. Zasoby materialne niezbędne do przeprowadzenia walidacji</w:t>
      </w:r>
    </w:p>
    <w:p w14:paraId="306120F1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Jakie zasoby materialne są niezbędne do przeprowadzenia walidacji? Na co wskazuje opis kwalifikacji?</w:t>
      </w:r>
    </w:p>
    <w:p w14:paraId="19397E5E" w14:textId="261A4EF8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Jak IC zapewnia wszystkie te zasoby? </w:t>
      </w:r>
    </w:p>
    <w:p w14:paraId="4DB19432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Na jakich konkretnych produktach/ markach pracuje IC (jeśli jest to możliwe do określenia)? </w:t>
      </w:r>
    </w:p>
    <w:p w14:paraId="308F16E9" w14:textId="77777777" w:rsidR="00745777" w:rsidRPr="008D074D" w:rsidRDefault="00000000">
      <w:pPr>
        <w:spacing w:after="400"/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Kto odpowiada za zapewnienie tych zasobów i ewentualną amortyzację, utrzymanie w dobrym stanie, uzupełnianie, kontrolę jakości itd.?</w:t>
      </w:r>
    </w:p>
    <w:p w14:paraId="7C6EACD3" w14:textId="77777777" w:rsidR="00745777" w:rsidRDefault="00000000">
      <w:pPr>
        <w:pStyle w:val="Nagwek2"/>
      </w:pPr>
      <w:bookmarkStart w:id="3" w:name="_heading=h.ky3a8gz1olpf" w:colFirst="0" w:colLast="0"/>
      <w:bookmarkEnd w:id="3"/>
      <w:r>
        <w:t>1.3. Kadry zaangażowane w przeprowadzenie walidacji</w:t>
      </w:r>
    </w:p>
    <w:p w14:paraId="3CE92618" w14:textId="77777777" w:rsidR="00745777" w:rsidRPr="008D074D" w:rsidRDefault="00000000">
      <w:pPr>
        <w:spacing w:before="240"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Jakie osoby biorą udział w walidacji? (wskazać wszystkie możliwe osoby ważne z punktu widzenia walidacji, uwzględniając przede wszystkim te wskazane w opisie kwalifikacji, tj. osoby przeprowadzające walidację – komisję walidacyjną). Warto wskazać też osoby zajmujące się informowaniem kandydatów, obsługą administracyjną, obsługą techniczną, przygotowywaniem certyfikatów i ich ewidencjonowaniem, gromadzeniem dokumentów. </w:t>
      </w:r>
    </w:p>
    <w:p w14:paraId="576741E8" w14:textId="5A5443AE" w:rsidR="00745777" w:rsidRPr="008D074D" w:rsidRDefault="00000000">
      <w:pPr>
        <w:spacing w:after="24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Jakie są konieczne kompetencje osób przeprowadzających walidację (zgodnie z opisem kwalifikacji)? Jakich dokumentów wymaga IC, w celu potwierdzenia wymaganych kompetencji, np. świadectwo pracy, dyplom?</w:t>
      </w:r>
    </w:p>
    <w:sdt>
      <w:sdtPr>
        <w:tag w:val="goog_rdk_0"/>
        <w:id w:val="-167225197"/>
        <w:lock w:val="contentLocked"/>
      </w:sdtPr>
      <w:sdtContent>
        <w:tbl>
          <w:tblPr>
            <w:tblStyle w:val="af1"/>
            <w:tblW w:w="949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748"/>
            <w:gridCol w:w="4749"/>
          </w:tblGrid>
          <w:tr w:rsidR="00745777" w14:paraId="5ADBDA0B" w14:textId="77777777"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583D4B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  <w:highlight w:val="white"/>
                  </w:rPr>
                  <w:t>Kompetencje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34422E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  <w:highlight w:val="white"/>
                  </w:rPr>
                  <w:t>Sposób weryfikacji</w:t>
                </w:r>
              </w:p>
            </w:tc>
          </w:tr>
          <w:tr w:rsidR="00745777" w14:paraId="3F1D08FE" w14:textId="77777777"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F48B116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  <w:t>np. Wykształcenie wyższe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2BE71B5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  <w:t>np. oryginał dyplomu</w:t>
                </w:r>
              </w:p>
            </w:tc>
          </w:tr>
          <w:tr w:rsidR="00745777" w14:paraId="37B7230F" w14:textId="77777777"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7EEC2C0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  <w:highlight w:val="white"/>
                  </w:rPr>
                  <w:t>np. 3-letnie doświadczenie zawodowe</w:t>
                </w:r>
              </w:p>
            </w:tc>
            <w:tc>
              <w:tcPr>
                <w:tcW w:w="4748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DB22EB7" w14:textId="77777777" w:rsidR="0074577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firstLine="0"/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  <w:highlight w:val="white"/>
                  </w:rPr>
                  <w:t>np. świadectwo pracy lub np. rekomendacje od podmiotów współpracujących</w:t>
                </w:r>
              </w:p>
            </w:tc>
          </w:tr>
        </w:tbl>
      </w:sdtContent>
    </w:sdt>
    <w:p w14:paraId="3C2B0CBB" w14:textId="77777777" w:rsidR="00745777" w:rsidRDefault="00000000" w:rsidP="008D074D">
      <w:pPr>
        <w:pStyle w:val="Nagwek1"/>
        <w:spacing w:before="360" w:after="400"/>
      </w:pPr>
      <w:bookmarkStart w:id="4" w:name="_heading=h.fazp0mq646k" w:colFirst="0" w:colLast="0"/>
      <w:bookmarkEnd w:id="4"/>
      <w:r>
        <w:t>2.  Obsługa kandydatów do walidacji</w:t>
      </w:r>
    </w:p>
    <w:p w14:paraId="5A943208" w14:textId="77777777" w:rsidR="00745777" w:rsidRDefault="00000000">
      <w:pPr>
        <w:pStyle w:val="Nagwek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bookmarkStart w:id="5" w:name="_heading=h.etthc6qsk2qt" w:colFirst="0" w:colLast="0"/>
      <w:bookmarkEnd w:id="5"/>
      <w:r>
        <w:t>1.2. Warunki przystąpienia do walidacji </w:t>
      </w:r>
    </w:p>
    <w:p w14:paraId="02503D6B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Jakie są warunki przystąpienia do walidacji wynikające wprost z obwieszczenia o włączeniu danej kwalifikacji, np. wymagany określony poziom wykształcenia czy doświadczenie. </w:t>
      </w:r>
    </w:p>
    <w:p w14:paraId="5B50E38C" w14:textId="77777777" w:rsidR="00745777" w:rsidRPr="008D074D" w:rsidRDefault="00000000">
      <w:pPr>
        <w:spacing w:after="160"/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Jakich dokumentów wymaga IC, w celu potwierdzenia spełnienia wymaganych warunków, np. jeśli wymagana jest niekaralność – czy IC oczekuje zaświadczenia o niekaralności czy oświadczenia; dla warunku ukończenia szkoły średniej – czy IC oczekuje kopii/skanu świadectwa czy wystarczy oświadczenie o zdobytym wykształceniu?</w:t>
      </w:r>
    </w:p>
    <w:p w14:paraId="49365C1C" w14:textId="77777777" w:rsidR="00745777" w:rsidRPr="008D074D" w:rsidRDefault="00000000">
      <w:pPr>
        <w:spacing w:after="40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IC wyznacza dodatkowe warunki dopuszczenia do walidacji, np. posiadanie odzieży ochronnej? Jeśli tak, należy wskazać czym są one uzasadnione.</w:t>
      </w:r>
    </w:p>
    <w:p w14:paraId="45787E61" w14:textId="77777777" w:rsidR="00745777" w:rsidRDefault="00000000">
      <w:pPr>
        <w:pStyle w:val="Nagwek2"/>
      </w:pPr>
      <w:bookmarkStart w:id="6" w:name="_heading=h.wplhhj6ogmmv" w:colFirst="0" w:colLast="0"/>
      <w:bookmarkEnd w:id="6"/>
      <w:r>
        <w:t>1.3. Obsługa administracyjna kandydatów - rejestracja</w:t>
      </w:r>
    </w:p>
    <w:p w14:paraId="3A9531C5" w14:textId="77777777" w:rsidR="00745777" w:rsidRPr="008D074D" w:rsidRDefault="00000000">
      <w:pPr>
        <w:spacing w:after="160"/>
        <w:ind w:firstLine="0"/>
        <w:rPr>
          <w:rFonts w:ascii="Calibri" w:eastAsia="Calibri" w:hAnsi="Calibri" w:cs="Calibri"/>
          <w:sz w:val="20"/>
          <w:szCs w:val="20"/>
        </w:rPr>
      </w:pPr>
      <w:r w:rsidRPr="008D074D">
        <w:rPr>
          <w:rFonts w:ascii="Calibri" w:eastAsia="Calibri" w:hAnsi="Calibri" w:cs="Calibri"/>
          <w:sz w:val="20"/>
          <w:szCs w:val="20"/>
        </w:rPr>
        <w:t>Jak wygląda rejestracja/kwestia zgłoszeń do udziału w walidacji, np. online, e-mailem, telefonicznie, osobiście? Czy kandydat musi wypełnić określone dokumenty, np. formularz zgłoszeniowy, ankieta osobowa? Czy kandydat musi złożyć niezbędne oświadczenia?</w:t>
      </w:r>
    </w:p>
    <w:p w14:paraId="08A326F0" w14:textId="77777777" w:rsidR="00745777" w:rsidRPr="008D074D" w:rsidRDefault="00000000">
      <w:pPr>
        <w:spacing w:after="160"/>
        <w:ind w:firstLine="0"/>
        <w:rPr>
          <w:rFonts w:ascii="Calibri" w:eastAsia="Calibri" w:hAnsi="Calibri" w:cs="Calibri"/>
          <w:sz w:val="20"/>
          <w:szCs w:val="20"/>
        </w:rPr>
      </w:pPr>
      <w:r w:rsidRPr="008D074D">
        <w:rPr>
          <w:rFonts w:ascii="Calibri" w:eastAsia="Calibri" w:hAnsi="Calibri" w:cs="Calibri"/>
          <w:sz w:val="20"/>
          <w:szCs w:val="20"/>
        </w:rPr>
        <w:t xml:space="preserve">Na ile dni przed terminem walidacji? </w:t>
      </w:r>
    </w:p>
    <w:p w14:paraId="76198CE4" w14:textId="77777777" w:rsidR="00745777" w:rsidRPr="008D074D" w:rsidRDefault="00000000">
      <w:pPr>
        <w:spacing w:after="400"/>
        <w:ind w:firstLine="0"/>
        <w:rPr>
          <w:rFonts w:ascii="Calibri" w:eastAsia="Calibri" w:hAnsi="Calibri" w:cs="Calibri"/>
          <w:sz w:val="20"/>
          <w:szCs w:val="20"/>
        </w:rPr>
      </w:pPr>
      <w:r w:rsidRPr="008D074D">
        <w:rPr>
          <w:rFonts w:ascii="Calibri" w:eastAsia="Calibri" w:hAnsi="Calibri" w:cs="Calibri"/>
          <w:sz w:val="20"/>
          <w:szCs w:val="20"/>
        </w:rPr>
        <w:t>Kto odpowiada za obsługę rejestracji po stronie IC?</w:t>
      </w:r>
    </w:p>
    <w:p w14:paraId="4D3F0083" w14:textId="77777777" w:rsidR="00745777" w:rsidRDefault="00000000" w:rsidP="008D074D">
      <w:pPr>
        <w:pStyle w:val="Nagwek1"/>
        <w:numPr>
          <w:ilvl w:val="0"/>
          <w:numId w:val="4"/>
        </w:numPr>
        <w:spacing w:before="0" w:after="160"/>
        <w:ind w:left="283" w:hanging="283"/>
      </w:pPr>
      <w:bookmarkStart w:id="7" w:name="_heading=h.a1bb83a9lt8m" w:colFirst="0" w:colLast="0"/>
      <w:bookmarkEnd w:id="7"/>
      <w:r>
        <w:lastRenderedPageBreak/>
        <w:t xml:space="preserve"> Weryfikacja efektów uczenia się </w:t>
      </w:r>
    </w:p>
    <w:p w14:paraId="05037AD5" w14:textId="77777777" w:rsidR="00745777" w:rsidRDefault="00000000">
      <w:pPr>
        <w:pStyle w:val="Nagwek2"/>
      </w:pPr>
      <w:bookmarkStart w:id="8" w:name="_heading=h.g5hiflvt8g2t" w:colFirst="0" w:colLast="0"/>
      <w:bookmarkEnd w:id="8"/>
      <w:r>
        <w:t>3.1.  Wykorzystywane metody i narzędzi walidacji</w:t>
      </w:r>
    </w:p>
    <w:p w14:paraId="718BFDAA" w14:textId="77777777" w:rsidR="00745777" w:rsidRPr="008D074D" w:rsidRDefault="00000000" w:rsidP="008D07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>akimi metodami będą sprawdzane poszczególne kryteria weryfikacji przypisane do efekt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ów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 uczenia się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 (m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uszą 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być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 one zgodne z opisem kwalifikacji)? Jakie konkretne narzędzia (arkusze oceny, klucze oceny itp.) przewidziano na etapie weryfikacji dla poszczególnych metod? </w:t>
      </w:r>
    </w:p>
    <w:p w14:paraId="228F5D1E" w14:textId="77777777" w:rsidR="00745777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i/>
          <w:iCs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Tabela dopasowania metod i narzędzi walidacji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  <w:vertAlign w:val="superscript"/>
        </w:rPr>
        <w:footnoteReference w:id="1"/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> </w:t>
      </w:r>
    </w:p>
    <w:tbl>
      <w:tblPr>
        <w:tblStyle w:val="af2"/>
        <w:tblW w:w="96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20"/>
        <w:gridCol w:w="2460"/>
        <w:gridCol w:w="2850"/>
      </w:tblGrid>
      <w:tr w:rsidR="00745777" w14:paraId="703FC4F4" w14:textId="77777777">
        <w:trPr>
          <w:trHeight w:val="2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41333" w14:textId="77777777" w:rsidR="00745777" w:rsidRDefault="0000000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Kryteria weryfikacji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917A6B" w14:textId="77777777" w:rsidR="00745777" w:rsidRDefault="0000000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Metoda(y) walidacji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12547C" w14:textId="77777777" w:rsidR="00745777" w:rsidRDefault="0000000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Narzędzia walidacji</w:t>
            </w:r>
          </w:p>
        </w:tc>
      </w:tr>
      <w:tr w:rsidR="00745777" w14:paraId="461D4934" w14:textId="77777777">
        <w:trPr>
          <w:trHeight w:val="314"/>
        </w:trPr>
        <w:tc>
          <w:tcPr>
            <w:tcW w:w="96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4C2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3AF6A" w14:textId="77777777" w:rsidR="00745777" w:rsidRDefault="00000000">
            <w:pPr>
              <w:ind w:firstLine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Zestaw 1. …….</w:t>
            </w:r>
          </w:p>
        </w:tc>
      </w:tr>
      <w:tr w:rsidR="00745777" w14:paraId="2445A3B8" w14:textId="77777777">
        <w:trPr>
          <w:trHeight w:val="345"/>
        </w:trPr>
        <w:tc>
          <w:tcPr>
            <w:tcW w:w="96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E259B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Efekt uczenia się 1.1. …</w:t>
            </w:r>
          </w:p>
        </w:tc>
      </w:tr>
      <w:tr w:rsidR="00745777" w14:paraId="0748D4C7" w14:textId="77777777">
        <w:trPr>
          <w:trHeight w:val="2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69FCA" w14:textId="77777777" w:rsidR="00745777" w:rsidRDefault="00000000">
            <w:pPr>
              <w:numPr>
                <w:ilvl w:val="0"/>
                <w:numId w:val="8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4CC8F8" w14:textId="77777777" w:rsidR="00745777" w:rsidRDefault="00000000">
            <w:pPr>
              <w:ind w:firstLine="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test teoretyczny 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C6C1F7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arkusz testu teoretycznego</w:t>
            </w:r>
          </w:p>
          <w:p w14:paraId="110BDB8D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arkusz oceny testu</w:t>
            </w:r>
          </w:p>
          <w:p w14:paraId="0EF27A41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klucz oceny testu</w:t>
            </w:r>
          </w:p>
        </w:tc>
      </w:tr>
      <w:tr w:rsidR="00745777" w14:paraId="2684E9F2" w14:textId="77777777">
        <w:trPr>
          <w:trHeight w:val="2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77C82" w14:textId="77777777" w:rsidR="00745777" w:rsidRDefault="00000000">
            <w:pPr>
              <w:numPr>
                <w:ilvl w:val="0"/>
                <w:numId w:val="8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0105320" w14:textId="77777777" w:rsidR="00745777" w:rsidRDefault="00000000">
            <w:pPr>
              <w:ind w:firstLine="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obserwacja w warunkach symulowanych 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51F2E7" w14:textId="134C670F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arkusz obserwacji wraz z</w:t>
            </w:r>
            <w:r w:rsidR="008D074D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kluczem oceny </w:t>
            </w:r>
          </w:p>
          <w:p w14:paraId="0BE06090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opis zadań dla uczestnika</w:t>
            </w:r>
          </w:p>
          <w:p w14:paraId="39E52338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instrukcja dla asesorów</w:t>
            </w:r>
          </w:p>
        </w:tc>
      </w:tr>
      <w:tr w:rsidR="00745777" w14:paraId="54A831DE" w14:textId="77777777">
        <w:trPr>
          <w:trHeight w:val="50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FB125" w14:textId="77777777" w:rsidR="00745777" w:rsidRDefault="00000000">
            <w:pPr>
              <w:numPr>
                <w:ilvl w:val="0"/>
                <w:numId w:val="8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0BB62C" w14:textId="77777777" w:rsidR="00745777" w:rsidRDefault="00745777">
            <w:pPr>
              <w:ind w:firstLine="0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158BF1A" w14:textId="77777777" w:rsidR="00745777" w:rsidRDefault="00745777">
            <w:pPr>
              <w:ind w:firstLine="0"/>
            </w:pPr>
          </w:p>
        </w:tc>
      </w:tr>
      <w:tr w:rsidR="00745777" w14:paraId="09D46674" w14:textId="77777777">
        <w:trPr>
          <w:trHeight w:val="500"/>
        </w:trPr>
        <w:tc>
          <w:tcPr>
            <w:tcW w:w="96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014A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Efekt uczenia się 1.2. …</w:t>
            </w:r>
          </w:p>
        </w:tc>
      </w:tr>
      <w:tr w:rsidR="00745777" w14:paraId="08E2D181" w14:textId="77777777">
        <w:trPr>
          <w:trHeight w:val="50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1934" w14:textId="77777777" w:rsidR="00745777" w:rsidRDefault="00000000">
            <w:pPr>
              <w:numPr>
                <w:ilvl w:val="0"/>
                <w:numId w:val="5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B2A80D" w14:textId="77777777" w:rsidR="00745777" w:rsidRDefault="00745777">
            <w:pPr>
              <w:ind w:firstLine="0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E5AB20" w14:textId="77777777" w:rsidR="00745777" w:rsidRDefault="00745777">
            <w:pPr>
              <w:ind w:firstLine="0"/>
            </w:pPr>
          </w:p>
        </w:tc>
      </w:tr>
      <w:tr w:rsidR="00745777" w14:paraId="1691A249" w14:textId="77777777">
        <w:trPr>
          <w:trHeight w:val="500"/>
        </w:trPr>
        <w:tc>
          <w:tcPr>
            <w:tcW w:w="96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4C2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C0467" w14:textId="77777777" w:rsidR="00745777" w:rsidRDefault="00000000">
            <w:pPr>
              <w:ind w:firstLine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Zestaw 2. …….</w:t>
            </w:r>
          </w:p>
        </w:tc>
      </w:tr>
      <w:tr w:rsidR="00745777" w14:paraId="1235028F" w14:textId="77777777">
        <w:trPr>
          <w:trHeight w:val="500"/>
        </w:trPr>
        <w:tc>
          <w:tcPr>
            <w:tcW w:w="96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8D34" w14:textId="77777777" w:rsidR="00745777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Efekt uczenia się 2.1. …</w:t>
            </w:r>
          </w:p>
        </w:tc>
      </w:tr>
      <w:tr w:rsidR="00745777" w14:paraId="5E53879B" w14:textId="77777777">
        <w:trPr>
          <w:trHeight w:val="500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F128" w14:textId="77777777" w:rsidR="00745777" w:rsidRDefault="00000000">
            <w:pPr>
              <w:numPr>
                <w:ilvl w:val="0"/>
                <w:numId w:val="1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C350C3" w14:textId="77777777" w:rsidR="00745777" w:rsidRDefault="00745777">
            <w:pPr>
              <w:ind w:firstLine="0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FE42C0" w14:textId="77777777" w:rsidR="00745777" w:rsidRDefault="00745777">
            <w:pPr>
              <w:ind w:firstLine="0"/>
            </w:pPr>
          </w:p>
        </w:tc>
      </w:tr>
    </w:tbl>
    <w:p w14:paraId="34F68B6B" w14:textId="0432A616" w:rsidR="00745777" w:rsidRDefault="00000000" w:rsidP="008D074D">
      <w:pPr>
        <w:pStyle w:val="Nagwek2"/>
        <w:spacing w:before="120"/>
        <w:rPr>
          <w:i/>
          <w:iCs/>
          <w:sz w:val="20"/>
          <w:szCs w:val="20"/>
          <w:highlight w:val="white"/>
        </w:rPr>
      </w:pPr>
      <w:bookmarkStart w:id="9" w:name="_heading=h.8ghjk8fpj7ge" w:colFirst="0" w:colLast="0"/>
      <w:bookmarkEnd w:id="9"/>
      <w:r>
        <w:t>3.2. Przebieg walidacji</w:t>
      </w:r>
    </w:p>
    <w:p w14:paraId="714F5040" w14:textId="77777777" w:rsidR="00745777" w:rsidRPr="008D074D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 w szczegółach wygląda przebieg weryfikacji efektów uczenia się:</w:t>
      </w:r>
    </w:p>
    <w:p w14:paraId="0AC692ED" w14:textId="77777777" w:rsidR="00745777" w:rsidRPr="008D074D" w:rsidRDefault="00000000" w:rsidP="008D074D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walidacja jest podzielona na części (np. część teoretyczna i praktyczna)? Jeśli tak, to czy warunkiem przystąpienia do części kolejnej jest zaliczenie poprzedniej, czy nie ma takiego wymogu?</w:t>
      </w:r>
    </w:p>
    <w:p w14:paraId="7EFF4252" w14:textId="77777777" w:rsidR="00745777" w:rsidRPr="008D074D" w:rsidRDefault="00000000" w:rsidP="008D07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Jaka jest 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>maksymaln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a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 liczba osób biorących udział w danej 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walidacji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 (w jednym terminie)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? Czy jest podział na grupy?</w:t>
      </w:r>
    </w:p>
    <w:p w14:paraId="21A034C8" w14:textId="0CCA3518" w:rsidR="00745777" w:rsidRPr="008D074D" w:rsidRDefault="00000000" w:rsidP="008D07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 zorganizowana jest część teoretyczna (np. praca przy komputerze czy na papierze, rodzaje pytań w</w:t>
      </w:r>
      <w:r w:rsidR="008D074D" w:rsidRPr="008D074D">
        <w:rPr>
          <w:rFonts w:ascii="Calibri" w:eastAsia="Calibri" w:hAnsi="Calibri" w:cs="Calibri"/>
          <w:sz w:val="20"/>
          <w:szCs w:val="20"/>
          <w:highlight w:val="white"/>
        </w:rPr>
        <w:t> 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teście - wyłącznie pytania zamknięte, zamknięte i otwarte)?</w:t>
      </w:r>
    </w:p>
    <w:p w14:paraId="1A15B333" w14:textId="77777777" w:rsidR="00745777" w:rsidRPr="008D074D" w:rsidRDefault="00000000" w:rsidP="008D07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 zorganizowana jest część praktyczna (np. liczba stanowisk do zadań praktycznych, ewentualna rotacja pomiędzy stanowiskami, organizacja stanowisk w przypadku rotacji)?</w:t>
      </w:r>
    </w:p>
    <w:p w14:paraId="4D887D80" w14:textId="77777777" w:rsidR="00745777" w:rsidRPr="008D074D" w:rsidRDefault="00000000" w:rsidP="008D07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Inne ważne szczegółowe informacje (np. miejsce gdzie odbywają się poszczególne części walidacji).</w:t>
      </w:r>
    </w:p>
    <w:p w14:paraId="08436667" w14:textId="77777777" w:rsidR="00745777" w:rsidRDefault="00000000">
      <w:pPr>
        <w:pStyle w:val="Nagwek2"/>
      </w:pPr>
      <w:bookmarkStart w:id="10" w:name="_heading=h.5zevi8g16m8s" w:colFirst="0" w:colLast="0"/>
      <w:bookmarkEnd w:id="10"/>
      <w:r>
        <w:lastRenderedPageBreak/>
        <w:t>3.3.  Harmonogram walidacji</w:t>
      </w:r>
    </w:p>
    <w:p w14:paraId="1CBC3B29" w14:textId="77777777" w:rsidR="00745777" w:rsidRDefault="00000000">
      <w:pPr>
        <w:spacing w:after="160" w:line="259" w:lineRule="auto"/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bookmarkStart w:id="11" w:name="_heading=h.gjdgxs" w:colFirst="0" w:colLast="0"/>
      <w:bookmarkEnd w:id="11"/>
      <w:r>
        <w:rPr>
          <w:rFonts w:ascii="Calibri" w:eastAsia="Calibri" w:hAnsi="Calibri" w:cs="Calibri"/>
          <w:b/>
          <w:bCs/>
          <w:sz w:val="22"/>
          <w:szCs w:val="22"/>
        </w:rPr>
        <w:t>Harmonogram dzienny walidacji</w:t>
      </w: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footnoteReference w:id="2"/>
      </w:r>
    </w:p>
    <w:sdt>
      <w:sdtPr>
        <w:tag w:val="goog_rdk_1"/>
        <w:id w:val="1899332709"/>
        <w:lock w:val="contentLocked"/>
      </w:sdtPr>
      <w:sdtContent>
        <w:tbl>
          <w:tblPr>
            <w:tblStyle w:val="af3"/>
            <w:tblW w:w="927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095"/>
            <w:gridCol w:w="2295"/>
            <w:gridCol w:w="3855"/>
            <w:gridCol w:w="2025"/>
          </w:tblGrid>
          <w:tr w:rsidR="00745777" w14:paraId="299A542D" w14:textId="77777777">
            <w:trPr>
              <w:trHeight w:val="726"/>
            </w:trPr>
            <w:tc>
              <w:tcPr>
                <w:tcW w:w="1095" w:type="dxa"/>
                <w:shd w:val="clear" w:color="auto" w:fill="A4C2F4"/>
                <w:vAlign w:val="center"/>
              </w:tcPr>
              <w:p w14:paraId="7C366124" w14:textId="77777777" w:rsidR="00745777" w:rsidRDefault="00000000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Godziny</w:t>
                </w:r>
              </w:p>
            </w:tc>
            <w:tc>
              <w:tcPr>
                <w:tcW w:w="2295" w:type="dxa"/>
                <w:shd w:val="clear" w:color="auto" w:fill="A4C2F4"/>
              </w:tcPr>
              <w:p w14:paraId="4D39ACB2" w14:textId="77777777" w:rsidR="00745777" w:rsidRDefault="00745777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</w:p>
              <w:p w14:paraId="38A30401" w14:textId="77777777" w:rsidR="00745777" w:rsidRDefault="00000000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Etap</w:t>
                </w:r>
              </w:p>
            </w:tc>
            <w:tc>
              <w:tcPr>
                <w:tcW w:w="3855" w:type="dxa"/>
                <w:shd w:val="clear" w:color="auto" w:fill="A4C2F4"/>
                <w:vAlign w:val="center"/>
              </w:tcPr>
              <w:p w14:paraId="60DD5DF2" w14:textId="77777777" w:rsidR="00745777" w:rsidRDefault="00000000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Opis etapu</w:t>
                </w:r>
              </w:p>
            </w:tc>
            <w:tc>
              <w:tcPr>
                <w:tcW w:w="2025" w:type="dxa"/>
                <w:shd w:val="clear" w:color="auto" w:fill="A4C2F4"/>
                <w:vAlign w:val="center"/>
              </w:tcPr>
              <w:p w14:paraId="276A06F9" w14:textId="77777777" w:rsidR="00745777" w:rsidRDefault="00000000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Osoby</w:t>
                </w:r>
              </w:p>
            </w:tc>
          </w:tr>
          <w:tr w:rsidR="00745777" w14:paraId="7BC72382" w14:textId="77777777">
            <w:trPr>
              <w:trHeight w:val="630"/>
            </w:trPr>
            <w:tc>
              <w:tcPr>
                <w:tcW w:w="1095" w:type="dxa"/>
                <w:vAlign w:val="center"/>
              </w:tcPr>
              <w:p w14:paraId="209C1465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8.00</w:t>
                </w:r>
              </w:p>
            </w:tc>
            <w:tc>
              <w:tcPr>
                <w:tcW w:w="2295" w:type="dxa"/>
                <w:vAlign w:val="center"/>
              </w:tcPr>
              <w:p w14:paraId="1EC73C90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przybycie uczestnika walidacji</w:t>
                </w:r>
              </w:p>
            </w:tc>
            <w:tc>
              <w:tcPr>
                <w:tcW w:w="3855" w:type="dxa"/>
                <w:vAlign w:val="center"/>
              </w:tcPr>
              <w:p w14:paraId="5C6B19EE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zgłoszenie się do miejsca, w którym będzie prowadzana walidacja</w:t>
                </w:r>
              </w:p>
            </w:tc>
            <w:tc>
              <w:tcPr>
                <w:tcW w:w="2025" w:type="dxa"/>
                <w:vAlign w:val="center"/>
              </w:tcPr>
              <w:p w14:paraId="13CEB374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uczestnicy, osoba administracyjna</w:t>
                </w:r>
              </w:p>
            </w:tc>
          </w:tr>
          <w:tr w:rsidR="00745777" w14:paraId="4A722727" w14:textId="77777777">
            <w:trPr>
              <w:trHeight w:val="675"/>
            </w:trPr>
            <w:tc>
              <w:tcPr>
                <w:tcW w:w="1095" w:type="dxa"/>
                <w:vAlign w:val="center"/>
              </w:tcPr>
              <w:p w14:paraId="21AA1F2D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8.00-8.15</w:t>
                </w:r>
              </w:p>
            </w:tc>
            <w:tc>
              <w:tcPr>
                <w:tcW w:w="2295" w:type="dxa"/>
                <w:vAlign w:val="center"/>
              </w:tcPr>
              <w:p w14:paraId="167AB906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część organizacyjna</w:t>
                </w:r>
              </w:p>
            </w:tc>
            <w:tc>
              <w:tcPr>
                <w:tcW w:w="3855" w:type="dxa"/>
                <w:vAlign w:val="center"/>
              </w:tcPr>
              <w:p w14:paraId="7D18CD14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sprawdzanie dokumentów, złożenie podpisów</w:t>
                </w:r>
              </w:p>
            </w:tc>
            <w:tc>
              <w:tcPr>
                <w:tcW w:w="2025" w:type="dxa"/>
                <w:vAlign w:val="center"/>
              </w:tcPr>
              <w:p w14:paraId="3B80776B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</w:tr>
          <w:tr w:rsidR="00745777" w14:paraId="20DC0CB6" w14:textId="77777777">
            <w:trPr>
              <w:trHeight w:val="355"/>
            </w:trPr>
            <w:tc>
              <w:tcPr>
                <w:tcW w:w="1095" w:type="dxa"/>
                <w:vMerge w:val="restart"/>
                <w:vAlign w:val="center"/>
              </w:tcPr>
              <w:p w14:paraId="1854D07F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Merge w:val="restart"/>
                <w:vAlign w:val="center"/>
              </w:tcPr>
              <w:p w14:paraId="08CF5D00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 xml:space="preserve">np. test </w:t>
                </w:r>
              </w:p>
            </w:tc>
            <w:tc>
              <w:tcPr>
                <w:tcW w:w="3855" w:type="dxa"/>
                <w:vMerge w:val="restart"/>
                <w:vAlign w:val="center"/>
              </w:tcPr>
              <w:p w14:paraId="162F79B5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025" w:type="dxa"/>
                <w:vMerge w:val="restart"/>
                <w:vAlign w:val="center"/>
              </w:tcPr>
              <w:p w14:paraId="365CCAC7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 xml:space="preserve">np. wszyscy uczestnicy </w:t>
                </w:r>
              </w:p>
            </w:tc>
          </w:tr>
          <w:tr w:rsidR="00745777" w14:paraId="40FB0B42" w14:textId="77777777">
            <w:trPr>
              <w:trHeight w:val="355"/>
            </w:trPr>
            <w:tc>
              <w:tcPr>
                <w:tcW w:w="1095" w:type="dxa"/>
                <w:vMerge/>
                <w:vAlign w:val="center"/>
              </w:tcPr>
              <w:p w14:paraId="34E0627B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Merge/>
                <w:vAlign w:val="center"/>
              </w:tcPr>
              <w:p w14:paraId="1F2EE3A6" w14:textId="77777777" w:rsidR="00745777" w:rsidRDefault="00745777">
                <w:pPr>
                  <w:widowControl w:val="0"/>
                  <w:spacing w:line="276" w:lineRule="auto"/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3855" w:type="dxa"/>
                <w:vMerge/>
                <w:vAlign w:val="center"/>
              </w:tcPr>
              <w:p w14:paraId="64E01E69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025" w:type="dxa"/>
                <w:vMerge/>
                <w:vAlign w:val="center"/>
              </w:tcPr>
              <w:p w14:paraId="04FB8A73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</w:tr>
          <w:tr w:rsidR="00745777" w14:paraId="6FF62B8E" w14:textId="77777777">
            <w:trPr>
              <w:trHeight w:val="355"/>
            </w:trPr>
            <w:tc>
              <w:tcPr>
                <w:tcW w:w="1095" w:type="dxa"/>
                <w:vAlign w:val="center"/>
              </w:tcPr>
              <w:p w14:paraId="79EBC6A1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Align w:val="center"/>
              </w:tcPr>
              <w:p w14:paraId="652FFEA7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przerwa</w:t>
                </w:r>
              </w:p>
            </w:tc>
            <w:tc>
              <w:tcPr>
                <w:tcW w:w="3855" w:type="dxa"/>
                <w:vAlign w:val="center"/>
              </w:tcPr>
              <w:p w14:paraId="7D4949B8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025" w:type="dxa"/>
                <w:vAlign w:val="center"/>
              </w:tcPr>
              <w:p w14:paraId="7F9E1E1D" w14:textId="77777777" w:rsidR="00745777" w:rsidRDefault="00000000">
                <w:pPr>
                  <w:spacing w:line="259" w:lineRule="auto"/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uczestnicy, komisja</w:t>
                </w:r>
              </w:p>
            </w:tc>
          </w:tr>
          <w:tr w:rsidR="00745777" w14:paraId="1F871581" w14:textId="77777777">
            <w:trPr>
              <w:trHeight w:val="355"/>
            </w:trPr>
            <w:tc>
              <w:tcPr>
                <w:tcW w:w="1095" w:type="dxa"/>
                <w:vMerge w:val="restart"/>
                <w:vAlign w:val="center"/>
              </w:tcPr>
              <w:p w14:paraId="51F1CB83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Merge w:val="restart"/>
                <w:vAlign w:val="center"/>
              </w:tcPr>
              <w:p w14:paraId="44195434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i/>
                    <w:i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część praktyczna</w:t>
                </w:r>
              </w:p>
            </w:tc>
            <w:tc>
              <w:tcPr>
                <w:tcW w:w="3855" w:type="dxa"/>
                <w:vMerge w:val="restart"/>
                <w:vAlign w:val="center"/>
              </w:tcPr>
              <w:p w14:paraId="1AC03326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025" w:type="dxa"/>
                <w:vMerge w:val="restart"/>
                <w:vAlign w:val="center"/>
              </w:tcPr>
              <w:p w14:paraId="5A76EDA1" w14:textId="77777777" w:rsidR="00745777" w:rsidRDefault="00000000">
                <w:pPr>
                  <w:spacing w:line="259" w:lineRule="auto"/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5 uczestników, komisja walidacyjna</w:t>
                </w:r>
              </w:p>
            </w:tc>
          </w:tr>
          <w:tr w:rsidR="00745777" w14:paraId="6A481E0E" w14:textId="77777777">
            <w:trPr>
              <w:trHeight w:val="244"/>
            </w:trPr>
            <w:tc>
              <w:tcPr>
                <w:tcW w:w="1095" w:type="dxa"/>
                <w:vMerge/>
                <w:vAlign w:val="center"/>
              </w:tcPr>
              <w:p w14:paraId="1C50AB71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Merge/>
                <w:vAlign w:val="center"/>
              </w:tcPr>
              <w:p w14:paraId="5DCDBCA8" w14:textId="77777777" w:rsidR="00745777" w:rsidRDefault="00745777">
                <w:pPr>
                  <w:widowControl w:val="0"/>
                  <w:spacing w:line="276" w:lineRule="auto"/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3855" w:type="dxa"/>
                <w:vMerge/>
                <w:vAlign w:val="center"/>
              </w:tcPr>
              <w:p w14:paraId="38CB521F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025" w:type="dxa"/>
                <w:vMerge/>
                <w:vAlign w:val="center"/>
              </w:tcPr>
              <w:p w14:paraId="6B1A47F9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</w:tr>
          <w:tr w:rsidR="00745777" w14:paraId="5FBAF401" w14:textId="77777777">
            <w:trPr>
              <w:trHeight w:val="153"/>
            </w:trPr>
            <w:tc>
              <w:tcPr>
                <w:tcW w:w="1095" w:type="dxa"/>
                <w:vAlign w:val="center"/>
              </w:tcPr>
              <w:p w14:paraId="6BB5F000" w14:textId="77777777" w:rsidR="00745777" w:rsidRDefault="00745777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</w:p>
            </w:tc>
            <w:tc>
              <w:tcPr>
                <w:tcW w:w="2295" w:type="dxa"/>
                <w:vAlign w:val="center"/>
              </w:tcPr>
              <w:p w14:paraId="3DC525F0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decyzja</w:t>
                </w:r>
              </w:p>
              <w:p w14:paraId="4F4D3E6E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walidacyjna</w:t>
                </w:r>
              </w:p>
            </w:tc>
            <w:tc>
              <w:tcPr>
                <w:tcW w:w="3855" w:type="dxa"/>
                <w:vAlign w:val="center"/>
              </w:tcPr>
              <w:p w14:paraId="6160DE6C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ustalenie przez komisję wyniku</w:t>
                </w:r>
              </w:p>
            </w:tc>
            <w:tc>
              <w:tcPr>
                <w:tcW w:w="2025" w:type="dxa"/>
                <w:vAlign w:val="center"/>
              </w:tcPr>
              <w:p w14:paraId="5C41B49E" w14:textId="77777777" w:rsidR="00745777" w:rsidRDefault="00000000">
                <w:pPr>
                  <w:ind w:firstLine="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np. komisja walidacyjna</w:t>
                </w:r>
              </w:p>
            </w:tc>
          </w:tr>
        </w:tbl>
      </w:sdtContent>
    </w:sdt>
    <w:p w14:paraId="18F4ADFB" w14:textId="77777777" w:rsidR="00745777" w:rsidRDefault="00000000" w:rsidP="008D074D">
      <w:pPr>
        <w:pStyle w:val="Nagwek1"/>
        <w:spacing w:before="480" w:after="400"/>
      </w:pPr>
      <w:bookmarkStart w:id="12" w:name="_heading=h.b3hqvh1ruw0x" w:colFirst="0" w:colLast="0"/>
      <w:bookmarkEnd w:id="12"/>
      <w:r>
        <w:t>4. Wynik weryfikacji efektów uczenia się </w:t>
      </w:r>
    </w:p>
    <w:p w14:paraId="7DC32383" w14:textId="77777777" w:rsidR="00745777" w:rsidRDefault="00000000">
      <w:pPr>
        <w:pStyle w:val="Nagwek2"/>
      </w:pPr>
      <w:bookmarkStart w:id="13" w:name="_heading=h.y3ibg2fh7gpa" w:colFirst="0" w:colLast="0"/>
      <w:bookmarkEnd w:id="13"/>
      <w:r>
        <w:t>4.1. Ustalenie i przekazanie wyniku walidacji</w:t>
      </w:r>
    </w:p>
    <w:p w14:paraId="423654AC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 przebiega praca komisji walidacyjnej podczas ustalania wyników weryfikacji efektów uczenia się:</w:t>
      </w:r>
    </w:p>
    <w:p w14:paraId="395B1C88" w14:textId="77777777" w:rsidR="00745777" w:rsidRPr="008D074D" w:rsidRDefault="00000000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wynik ustalany jest od razu po walidacji w danym dniu, czy komisja umawia się na inny termin?</w:t>
      </w:r>
    </w:p>
    <w:p w14:paraId="77626345" w14:textId="77777777" w:rsidR="00745777" w:rsidRPr="008D074D" w:rsidRDefault="00000000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Kto ostatecznie podejmuje decyzję walidacyjną w przypadku niezgodności ocen dwóch asesorów?</w:t>
      </w:r>
    </w:p>
    <w:p w14:paraId="1487546A" w14:textId="77777777" w:rsidR="00745777" w:rsidRPr="008D074D" w:rsidRDefault="00000000">
      <w:pPr>
        <w:numPr>
          <w:ilvl w:val="0"/>
          <w:numId w:val="7"/>
        </w:num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Inne ważne informacje.</w:t>
      </w:r>
    </w:p>
    <w:p w14:paraId="26BE3436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W jakim terminie uczestnik walidacji jest informowany o wyniku? </w:t>
      </w:r>
    </w:p>
    <w:p w14:paraId="69E5BCF4" w14:textId="77777777" w:rsidR="00745777" w:rsidRPr="008D074D" w:rsidRDefault="00000000">
      <w:pPr>
        <w:spacing w:after="400"/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w przypadku wyniku negatywnego jest możliwość ponownego podejścia tylko do „niezaliczonej” części walidacji? </w:t>
      </w:r>
    </w:p>
    <w:p w14:paraId="2D8EC577" w14:textId="77777777" w:rsidR="00745777" w:rsidRDefault="00000000">
      <w:pPr>
        <w:pStyle w:val="Nagwek2"/>
      </w:pPr>
      <w:bookmarkStart w:id="14" w:name="_heading=h.x362u3jsenah" w:colFirst="0" w:colLast="0"/>
      <w:bookmarkEnd w:id="14"/>
      <w:r>
        <w:t>4.2. Procedura odwoławcza </w:t>
      </w:r>
    </w:p>
    <w:p w14:paraId="593A447D" w14:textId="77777777" w:rsidR="00745777" w:rsidRPr="008D074D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Czy IC przewiduje procedurę odwoławczą? 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Jeśli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 tak, to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:</w:t>
      </w:r>
    </w:p>
    <w:p w14:paraId="2B625C95" w14:textId="563B8D73" w:rsidR="00745777" w:rsidRPr="008D074D" w:rsidRDefault="00000000">
      <w:pPr>
        <w:numPr>
          <w:ilvl w:val="0"/>
          <w:numId w:val="9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Jakich kwestii może dotyczyć odwołanie (merytoryczna ocena, warunki techniczne - hałas, oświetlenie, niepełna instrukcja itd</w:t>
      </w:r>
      <w:r w:rsidR="008D074D">
        <w:rPr>
          <w:rFonts w:ascii="Calibri" w:eastAsia="Calibri" w:hAnsi="Calibri" w:cs="Calibri"/>
          <w:sz w:val="20"/>
          <w:szCs w:val="20"/>
          <w:highlight w:val="white"/>
        </w:rPr>
        <w:t>.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)?</w:t>
      </w:r>
    </w:p>
    <w:p w14:paraId="77868C8D" w14:textId="77777777" w:rsidR="00745777" w:rsidRPr="008D074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 xml:space="preserve">Jaki jest termin na odwołanie? </w:t>
      </w:r>
    </w:p>
    <w:p w14:paraId="7FCB07E9" w14:textId="77777777" w:rsidR="00745777" w:rsidRPr="008D074D" w:rsidRDefault="00000000">
      <w:pPr>
        <w:numPr>
          <w:ilvl w:val="0"/>
          <w:numId w:val="9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W jakim terminie IC powinna wystosować odpowiedź?</w:t>
      </w:r>
    </w:p>
    <w:p w14:paraId="2AFB7E3E" w14:textId="77777777" w:rsidR="00745777" w:rsidRPr="008D074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W jakiej formie (dowolna c</w:t>
      </w:r>
      <w:r w:rsidRPr="008D074D">
        <w:rPr>
          <w:rFonts w:ascii="Calibri" w:eastAsia="Calibri" w:hAnsi="Calibri" w:cs="Calibri"/>
          <w:color w:val="000000"/>
          <w:sz w:val="20"/>
          <w:szCs w:val="20"/>
          <w:highlight w:val="white"/>
        </w:rPr>
        <w:t>zy przewidziano formularz odwołania)?</w:t>
      </w:r>
    </w:p>
    <w:p w14:paraId="0D26C919" w14:textId="77777777" w:rsidR="00745777" w:rsidRPr="008D074D" w:rsidRDefault="00000000">
      <w:pPr>
        <w:numPr>
          <w:ilvl w:val="0"/>
          <w:numId w:val="9"/>
        </w:numPr>
        <w:spacing w:after="40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Kto podejmuje decyzję o uznaniu/nieuznaniu zasadności odwołania?</w:t>
      </w:r>
    </w:p>
    <w:p w14:paraId="23FD7CE1" w14:textId="77777777" w:rsidR="00745777" w:rsidRDefault="00000000">
      <w:pPr>
        <w:pStyle w:val="Nagwek1"/>
        <w:spacing w:before="0" w:after="240"/>
        <w:ind w:left="0"/>
      </w:pPr>
      <w:bookmarkStart w:id="15" w:name="_heading=h.1lvjl43860ev" w:colFirst="0" w:colLast="0"/>
      <w:bookmarkEnd w:id="15"/>
      <w:r>
        <w:lastRenderedPageBreak/>
        <w:t>5. Certyfikowanie</w:t>
      </w:r>
    </w:p>
    <w:p w14:paraId="4EAC9170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Czy IC zamierza korzystać z generatora certyfikatów w aplikacji e-raporty ZRK? </w:t>
      </w:r>
    </w:p>
    <w:p w14:paraId="4D545D63" w14:textId="77777777" w:rsidR="00745777" w:rsidRPr="008D074D" w:rsidRDefault="00000000">
      <w:pPr>
        <w:spacing w:after="160"/>
        <w:ind w:firstLine="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W sytuacji, gdy IC zamierza skorzystać ze swojego wzoru zamiast ze wzoru gotowego, jak będzie wyglądał certyfikat? (format, kolorystyka, rozmieszczenie informacji, wersja elektroniczna czy/i papierowa, dodatkowe elementy, np. zdjęcia)?  </w:t>
      </w:r>
    </w:p>
    <w:p w14:paraId="388F87CA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certyfikat będzie wydawany (na prośbę uczestnika lub standardowo) także w innym języku niż język polski?</w:t>
      </w:r>
    </w:p>
    <w:p w14:paraId="75592EA4" w14:textId="06AE5F7B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certyfikat będzie zawierał dodatkowe informacje poza wymaganiami określonymi w art. 49a ust 1 ustawy o</w:t>
      </w:r>
      <w:r w:rsidR="008D074D">
        <w:rPr>
          <w:rFonts w:ascii="Calibri" w:eastAsia="Calibri" w:hAnsi="Calibri" w:cs="Calibri"/>
          <w:sz w:val="20"/>
          <w:szCs w:val="20"/>
          <w:highlight w:val="white"/>
        </w:rPr>
        <w:t> </w:t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ZSK</w:t>
      </w:r>
      <w:r w:rsidRPr="008D074D">
        <w:rPr>
          <w:rFonts w:ascii="Calibri" w:eastAsia="Calibri" w:hAnsi="Calibri" w:cs="Calibri"/>
          <w:sz w:val="20"/>
          <w:szCs w:val="20"/>
          <w:highlight w:val="white"/>
          <w:vertAlign w:val="superscript"/>
        </w:rPr>
        <w:footnoteReference w:id="3"/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?</w:t>
      </w:r>
    </w:p>
    <w:p w14:paraId="795F36BF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Czy IC zamierza korzystać z ewidencji oraz numerowania wydanych certyfikatów poprzez aplikację e-raporty ZRK, zgodnie z wymogiem ustawy o ZSK (art. 49a ust. 3 i 5)</w:t>
      </w:r>
      <w:r w:rsidRPr="008D074D">
        <w:rPr>
          <w:rFonts w:ascii="Calibri" w:eastAsia="Calibri" w:hAnsi="Calibri" w:cs="Calibri"/>
          <w:sz w:val="20"/>
          <w:szCs w:val="20"/>
          <w:highlight w:val="white"/>
          <w:vertAlign w:val="superscript"/>
        </w:rPr>
        <w:footnoteReference w:id="4"/>
      </w:r>
      <w:r w:rsidRPr="008D074D">
        <w:rPr>
          <w:rFonts w:ascii="Calibri" w:eastAsia="Calibri" w:hAnsi="Calibri" w:cs="Calibri"/>
          <w:sz w:val="20"/>
          <w:szCs w:val="20"/>
          <w:highlight w:val="white"/>
        </w:rPr>
        <w:t>?</w:t>
      </w:r>
    </w:p>
    <w:p w14:paraId="54C43040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>Jeśli IC  zamierza korzystać ze swojego sposobu numerowania i ewidencjonowania certyfikatów, w jaki sposób certyfikaty będą numerowane i ewidencjonowane?</w:t>
      </w:r>
    </w:p>
    <w:p w14:paraId="057BF2A0" w14:textId="77777777" w:rsidR="00745777" w:rsidRPr="008D074D" w:rsidRDefault="00000000">
      <w:p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Czy certyfikat ma termin ważności? Jeśli tak: </w:t>
      </w:r>
    </w:p>
    <w:p w14:paraId="7F17A2C3" w14:textId="77777777" w:rsidR="00745777" w:rsidRPr="008D074D" w:rsidRDefault="00000000">
      <w:pPr>
        <w:numPr>
          <w:ilvl w:val="0"/>
          <w:numId w:val="6"/>
        </w:numPr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Jaki to termin? </w:t>
      </w:r>
    </w:p>
    <w:p w14:paraId="48CC0D59" w14:textId="77777777" w:rsidR="00745777" w:rsidRPr="008D074D" w:rsidRDefault="00000000">
      <w:pPr>
        <w:numPr>
          <w:ilvl w:val="0"/>
          <w:numId w:val="6"/>
        </w:numPr>
        <w:spacing w:after="160"/>
        <w:rPr>
          <w:rFonts w:ascii="Calibri" w:eastAsia="Calibri" w:hAnsi="Calibri" w:cs="Calibri"/>
          <w:sz w:val="20"/>
          <w:szCs w:val="20"/>
          <w:highlight w:val="white"/>
        </w:rPr>
      </w:pPr>
      <w:r w:rsidRPr="008D074D">
        <w:rPr>
          <w:rFonts w:ascii="Calibri" w:eastAsia="Calibri" w:hAnsi="Calibri" w:cs="Calibri"/>
          <w:sz w:val="20"/>
          <w:szCs w:val="20"/>
          <w:highlight w:val="white"/>
        </w:rPr>
        <w:t xml:space="preserve">W jaki sposób, zgodnie z zapisem z obwieszczenia, można go przedłużyć? </w:t>
      </w:r>
    </w:p>
    <w:sectPr w:rsidR="00745777" w:rsidRPr="008D07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26A7" w14:textId="77777777" w:rsidR="00855638" w:rsidRDefault="00855638">
      <w:r>
        <w:separator/>
      </w:r>
    </w:p>
  </w:endnote>
  <w:endnote w:type="continuationSeparator" w:id="0">
    <w:p w14:paraId="056C5EA2" w14:textId="77777777" w:rsidR="00855638" w:rsidRDefault="0085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4B2289E-58E9-4A44-BC1E-1072969177F3}"/>
    <w:embedBold r:id="rId2" w:fontKey="{7527BFEB-1525-4DB8-88B1-60E205135564}"/>
    <w:embedItalic r:id="rId3" w:fontKey="{A6762CFD-61FD-427D-8736-07A3A17C5EAC}"/>
    <w:embedBoldItalic r:id="rId4" w:fontKey="{386C9129-1A71-46A4-826B-69D038C177DB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B2155D15-B267-4D53-AA89-EFEAFAC067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83ABF064-C8AC-448A-AC14-9E93EBBE5BC0}"/>
    <w:embedBold r:id="rId7" w:fontKey="{CF80073A-6A62-4AA6-8E09-706D7A72ED7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92496B6-05F6-4ED6-8140-10C51EDAB3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4CAEA" w14:textId="77777777" w:rsidR="00745777" w:rsidRDefault="0074577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5A7C9" w14:textId="77777777" w:rsidR="00745777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PAGE</w:instrText>
    </w:r>
    <w:r>
      <w:rPr>
        <w:rFonts w:ascii="Calibri" w:eastAsia="Calibri" w:hAnsi="Calibri" w:cs="Calibri"/>
        <w:sz w:val="20"/>
        <w:szCs w:val="20"/>
      </w:rPr>
      <w:fldChar w:fldCharType="separate"/>
    </w:r>
    <w:r w:rsidR="008D074D">
      <w:rPr>
        <w:rFonts w:ascii="Calibri" w:eastAsia="Calibri" w:hAnsi="Calibri" w:cs="Calibri"/>
        <w:noProof/>
        <w:sz w:val="20"/>
        <w:szCs w:val="20"/>
      </w:rPr>
      <w:t>2</w:t>
    </w:r>
    <w:r>
      <w:rPr>
        <w:rFonts w:ascii="Calibri" w:eastAsia="Calibri" w:hAnsi="Calibri" w:cs="Calibri"/>
        <w:sz w:val="20"/>
        <w:szCs w:val="20"/>
      </w:rPr>
      <w:fldChar w:fldCharType="end"/>
    </w:r>
    <w:r>
      <w:rPr>
        <w:noProof/>
      </w:rPr>
      <w:drawing>
        <wp:anchor distT="0" distB="0" distL="0" distR="0" simplePos="0" relativeHeight="251660288" behindDoc="1" locked="0" layoutInCell="1" hidden="0" allowOverlap="1" wp14:anchorId="7494C6B0" wp14:editId="55CB4045">
          <wp:simplePos x="0" y="0"/>
          <wp:positionH relativeFrom="column">
            <wp:posOffset>1497204</wp:posOffset>
          </wp:positionH>
          <wp:positionV relativeFrom="paragraph">
            <wp:posOffset>-261254</wp:posOffset>
          </wp:positionV>
          <wp:extent cx="3060000" cy="432000"/>
          <wp:effectExtent l="0" t="0" r="0" b="0"/>
          <wp:wrapNone/>
          <wp:docPr id="27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0FD41" w14:textId="77777777" w:rsidR="00745777" w:rsidRDefault="00000000">
    <w:pPr>
      <w:ind w:firstLine="0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0AE9767E" wp14:editId="5670F9E8">
          <wp:simplePos x="0" y="0"/>
          <wp:positionH relativeFrom="column">
            <wp:posOffset>1399847</wp:posOffset>
          </wp:positionH>
          <wp:positionV relativeFrom="paragraph">
            <wp:posOffset>-302893</wp:posOffset>
          </wp:positionV>
          <wp:extent cx="3060000" cy="432000"/>
          <wp:effectExtent l="0" t="0" r="0" b="0"/>
          <wp:wrapNone/>
          <wp:docPr id="28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61167" w14:textId="77777777" w:rsidR="00855638" w:rsidRDefault="00855638">
      <w:r>
        <w:separator/>
      </w:r>
    </w:p>
  </w:footnote>
  <w:footnote w:type="continuationSeparator" w:id="0">
    <w:p w14:paraId="334005E4" w14:textId="77777777" w:rsidR="00855638" w:rsidRDefault="00855638">
      <w:r>
        <w:continuationSeparator/>
      </w:r>
    </w:p>
  </w:footnote>
  <w:footnote w:id="1">
    <w:p w14:paraId="1B72A2EF" w14:textId="77777777" w:rsidR="00745777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Jeśli zostanie wykonana pełna matryca walidacji (zawierająca opis pytań i zadań), nie ma potrzeby umieszczać tabeli w tym dokumencie, wystarczy zamieścić odniesienie do matrycy.</w:t>
      </w:r>
    </w:p>
  </w:footnote>
  <w:footnote w:id="2">
    <w:p w14:paraId="17E17C33" w14:textId="77777777" w:rsidR="00745777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Tabela </w:t>
      </w:r>
      <w:r>
        <w:rPr>
          <w:rFonts w:ascii="Calibri" w:eastAsia="Calibri" w:hAnsi="Calibri" w:cs="Calibri"/>
          <w:sz w:val="18"/>
          <w:szCs w:val="18"/>
        </w:rPr>
        <w:t>powinna być dostosowana do specyfiki danej walidacji.</w:t>
      </w:r>
    </w:p>
  </w:footnote>
  <w:footnote w:id="3">
    <w:p w14:paraId="40666E0B" w14:textId="77777777" w:rsidR="00745777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ust. </w:t>
      </w:r>
      <w:r>
        <w:rPr>
          <w:rFonts w:ascii="Calibri" w:eastAsia="Calibri" w:hAnsi="Calibri" w:cs="Calibri"/>
          <w:sz w:val="18"/>
          <w:szCs w:val="18"/>
        </w:rPr>
        <w:t xml:space="preserve">2. Certyfikat kwalifikacji wolnorynkowej i certyfikat kwalifikacji sektorowej zawierają: </w:t>
      </w:r>
    </w:p>
    <w:p w14:paraId="34987AB5" w14:textId="691ECAF6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nazwę dokumentu odpowiednio: „certyfikat kwalifikacji wolnorynkowej” albo „certyfikat kwalifikacji sektorowej”; </w:t>
      </w:r>
    </w:p>
    <w:p w14:paraId="58A83C02" w14:textId="4058B298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nazwę kwalifikacji odpowiednio wolnorynkowej lub sektorowej; </w:t>
      </w:r>
    </w:p>
    <w:p w14:paraId="4912F2CA" w14:textId="6DEA3C11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nazwę i siedzibę instytucji certyfikującej; </w:t>
      </w:r>
    </w:p>
    <w:p w14:paraId="76F915F5" w14:textId="61CA7BF4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informacje dotyczące posiadacza certyfikatu: a) imię (imiona) i nazwisko, b) datę urodzenia; </w:t>
      </w:r>
    </w:p>
    <w:p w14:paraId="4CCC4B65" w14:textId="3503E6BC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numer certyfikatu nadany przez instytucję certyfikującą; </w:t>
      </w:r>
    </w:p>
    <w:p w14:paraId="5475310A" w14:textId="1DC37CC9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znak graficzny określony w przepisach wydanych na podstawie art. 10 ust. 4; </w:t>
      </w:r>
    </w:p>
    <w:p w14:paraId="2EE7342F" w14:textId="7C7BDB3E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imię (imiona) i nazwisko oraz podpis osoby upoważnionej do wydania certyfikatu; </w:t>
      </w:r>
    </w:p>
    <w:p w14:paraId="76C9C9F6" w14:textId="3AD36452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nazwę miejscowości i datę wydania certyfikatu; </w:t>
      </w:r>
    </w:p>
    <w:p w14:paraId="3655C8DF" w14:textId="7F16679E" w:rsidR="00745777" w:rsidRPr="008D074D" w:rsidRDefault="00000000" w:rsidP="008D074D">
      <w:pPr>
        <w:pStyle w:val="Akapitzlist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>okres ważności certyfikatu kwalifikacji wolnorynkowej lub certyfikatu kwalifikacji sektorowej(...).</w:t>
      </w:r>
    </w:p>
  </w:footnote>
  <w:footnote w:id="4">
    <w:p w14:paraId="1407D913" w14:textId="77777777" w:rsidR="00745777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ust. </w:t>
      </w:r>
      <w:r>
        <w:rPr>
          <w:rFonts w:ascii="Calibri" w:eastAsia="Calibri" w:hAnsi="Calibri" w:cs="Calibri"/>
          <w:sz w:val="18"/>
          <w:szCs w:val="18"/>
        </w:rPr>
        <w:t xml:space="preserve">3. Instytucja certyfikująca(...), prowadzi ewidencję wydanych (...) certyfikatów kwalifikacji sektorowych obejmującą: </w:t>
      </w:r>
    </w:p>
    <w:p w14:paraId="0C1F5B03" w14:textId="0372AA35" w:rsidR="00745777" w:rsidRPr="008D074D" w:rsidRDefault="00000000" w:rsidP="008D074D">
      <w:pPr>
        <w:pStyle w:val="Akapitzlist"/>
        <w:numPr>
          <w:ilvl w:val="0"/>
          <w:numId w:val="11"/>
        </w:numPr>
        <w:ind w:left="709"/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dane, o których mowa w ust. 2 pkt 2, 4, 5 i 8; </w:t>
      </w:r>
    </w:p>
    <w:p w14:paraId="29F342E8" w14:textId="7651BDC0" w:rsidR="00745777" w:rsidRPr="008D074D" w:rsidRDefault="00000000" w:rsidP="008D074D">
      <w:pPr>
        <w:pStyle w:val="Akapitzlist"/>
        <w:numPr>
          <w:ilvl w:val="0"/>
          <w:numId w:val="11"/>
        </w:numPr>
        <w:ind w:left="709"/>
        <w:rPr>
          <w:rFonts w:ascii="Calibri" w:eastAsia="Calibri" w:hAnsi="Calibri" w:cs="Calibri"/>
          <w:sz w:val="18"/>
          <w:szCs w:val="18"/>
        </w:rPr>
      </w:pPr>
      <w:r w:rsidRPr="008D074D">
        <w:rPr>
          <w:rFonts w:ascii="Calibri" w:eastAsia="Calibri" w:hAnsi="Calibri" w:cs="Calibri"/>
          <w:sz w:val="18"/>
          <w:szCs w:val="18"/>
        </w:rPr>
        <w:t xml:space="preserve">informacje o datach przeprowadzenia walidacji i podmiotach przeprowadzających walidację </w:t>
      </w:r>
    </w:p>
    <w:p w14:paraId="745A7653" w14:textId="77777777" w:rsidR="00745777" w:rsidRDefault="00000000">
      <w:pPr>
        <w:ind w:firstLine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ust. 5. Ewidencja, o której mowa w ust. 3, jest prowadzona w postaci papierowej lub elektronicznej.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C578A" w14:textId="77777777" w:rsidR="00745777" w:rsidRDefault="0074577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3CF7" w14:textId="77777777" w:rsidR="00745777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DF0A320" wp14:editId="2BB3AA20">
          <wp:simplePos x="0" y="0"/>
          <wp:positionH relativeFrom="column">
            <wp:posOffset>-187524</wp:posOffset>
          </wp:positionH>
          <wp:positionV relativeFrom="paragraph">
            <wp:posOffset>-6348</wp:posOffset>
          </wp:positionV>
          <wp:extent cx="3432010" cy="665382"/>
          <wp:effectExtent l="0" t="0" r="0" b="0"/>
          <wp:wrapNone/>
          <wp:docPr id="25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B18708" w14:textId="77777777" w:rsidR="00745777" w:rsidRDefault="00745777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3060" w14:textId="77777777" w:rsidR="00745777" w:rsidRDefault="00000000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64D92E6" wp14:editId="4C6E5D90">
          <wp:simplePos x="0" y="0"/>
          <wp:positionH relativeFrom="column">
            <wp:posOffset>-126998</wp:posOffset>
          </wp:positionH>
          <wp:positionV relativeFrom="paragraph">
            <wp:posOffset>-44560</wp:posOffset>
          </wp:positionV>
          <wp:extent cx="3432010" cy="665382"/>
          <wp:effectExtent l="0" t="0" r="0" b="0"/>
          <wp:wrapNone/>
          <wp:docPr id="26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9F9EB4" w14:textId="77777777" w:rsidR="00745777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5B983256" w14:textId="77777777" w:rsidR="00745777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8120C"/>
    <w:multiLevelType w:val="multilevel"/>
    <w:tmpl w:val="F36ABEE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B049CD"/>
    <w:multiLevelType w:val="multilevel"/>
    <w:tmpl w:val="FEC8CF98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7AE20A8"/>
    <w:multiLevelType w:val="hybridMultilevel"/>
    <w:tmpl w:val="F752B73E"/>
    <w:lvl w:ilvl="0" w:tplc="04150011">
      <w:start w:val="1"/>
      <w:numFmt w:val="decimal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577704E"/>
    <w:multiLevelType w:val="multilevel"/>
    <w:tmpl w:val="7A9A06A0"/>
    <w:lvl w:ilvl="0">
      <w:start w:val="3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84F19CE"/>
    <w:multiLevelType w:val="multilevel"/>
    <w:tmpl w:val="4A7CE3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370BB3"/>
    <w:multiLevelType w:val="hybridMultilevel"/>
    <w:tmpl w:val="229C00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3D4E3D"/>
    <w:multiLevelType w:val="multilevel"/>
    <w:tmpl w:val="8CCCD8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6A01FF"/>
    <w:multiLevelType w:val="multilevel"/>
    <w:tmpl w:val="7206F0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7360E2"/>
    <w:multiLevelType w:val="multilevel"/>
    <w:tmpl w:val="06A08D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9D40F6"/>
    <w:multiLevelType w:val="multilevel"/>
    <w:tmpl w:val="BE042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7B6056D"/>
    <w:multiLevelType w:val="multilevel"/>
    <w:tmpl w:val="BA364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634191">
    <w:abstractNumId w:val="0"/>
  </w:num>
  <w:num w:numId="2" w16cid:durableId="1303922108">
    <w:abstractNumId w:val="10"/>
  </w:num>
  <w:num w:numId="3" w16cid:durableId="1165046218">
    <w:abstractNumId w:val="1"/>
  </w:num>
  <w:num w:numId="4" w16cid:durableId="1861702168">
    <w:abstractNumId w:val="3"/>
  </w:num>
  <w:num w:numId="5" w16cid:durableId="380712389">
    <w:abstractNumId w:val="4"/>
  </w:num>
  <w:num w:numId="6" w16cid:durableId="334190542">
    <w:abstractNumId w:val="9"/>
  </w:num>
  <w:num w:numId="7" w16cid:durableId="525951488">
    <w:abstractNumId w:val="8"/>
  </w:num>
  <w:num w:numId="8" w16cid:durableId="1407263416">
    <w:abstractNumId w:val="7"/>
  </w:num>
  <w:num w:numId="9" w16cid:durableId="413940498">
    <w:abstractNumId w:val="6"/>
  </w:num>
  <w:num w:numId="10" w16cid:durableId="1315180591">
    <w:abstractNumId w:val="2"/>
  </w:num>
  <w:num w:numId="11" w16cid:durableId="2133591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777"/>
    <w:rsid w:val="00170634"/>
    <w:rsid w:val="00283CED"/>
    <w:rsid w:val="00745777"/>
    <w:rsid w:val="00855638"/>
    <w:rsid w:val="008D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00A0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ind w:left="360" w:hanging="360"/>
      <w:outlineLvl w:val="0"/>
    </w:pPr>
    <w:rPr>
      <w:rFonts w:ascii="Calibri" w:eastAsia="Calibri" w:hAnsi="Calibri" w:cs="Calibri"/>
      <w:b/>
      <w:bCs/>
      <w:color w:val="2E75B5"/>
      <w:sz w:val="28"/>
      <w:szCs w:val="2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after="160"/>
      <w:outlineLvl w:val="1"/>
    </w:pPr>
    <w:rPr>
      <w:rFonts w:ascii="Calibri" w:eastAsia="Calibri" w:hAnsi="Calibri" w:cs="Calibri"/>
      <w:b/>
      <w:bCs/>
      <w:color w:val="0070C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1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uiPriority w:val="99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1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tblPr>
      <w:tblStyleRowBandSize w:val="1"/>
      <w:tblStyleColBandSize w:val="1"/>
    </w:tblPr>
  </w:style>
  <w:style w:type="table" w:customStyle="1" w:styleId="ae">
    <w:basedOn w:val="TableNormal5"/>
    <w:tblPr>
      <w:tblStyleRowBandSize w:val="1"/>
      <w:tblStyleColBandSize w:val="1"/>
    </w:tblPr>
  </w:style>
  <w:style w:type="table" w:customStyle="1" w:styleId="af">
    <w:basedOn w:val="TableNormal5"/>
    <w:tblPr>
      <w:tblStyleRowBandSize w:val="1"/>
      <w:tblStyleColBandSize w:val="1"/>
    </w:tblPr>
  </w:style>
  <w:style w:type="table" w:customStyle="1" w:styleId="af0">
    <w:basedOn w:val="TableNormal5"/>
    <w:tblPr>
      <w:tblStyleRowBandSize w:val="1"/>
      <w:tblStyleColBandSize w:val="1"/>
    </w:tblPr>
  </w:style>
  <w:style w:type="character" w:customStyle="1" w:styleId="apple-tab-span">
    <w:name w:val="apple-tab-span"/>
    <w:basedOn w:val="Domylnaczcionkaakapitu"/>
    <w:rsid w:val="00E06AB0"/>
  </w:style>
  <w:style w:type="paragraph" w:styleId="Akapitzlist">
    <w:name w:val="List Paragraph"/>
    <w:uiPriority w:val="34"/>
    <w:qFormat/>
    <w:rsid w:val="006C6CB5"/>
    <w:pPr>
      <w:ind w:left="720"/>
      <w:contextualSpacing/>
    </w:pPr>
  </w:style>
  <w:style w:type="paragraph" w:styleId="Nagwekspisutreci">
    <w:name w:val="TOC Heading"/>
    <w:uiPriority w:val="39"/>
    <w:unhideWhenUsed/>
    <w:qFormat/>
    <w:rsid w:val="00CF4D98"/>
    <w:pPr>
      <w:spacing w:line="259" w:lineRule="auto"/>
      <w:ind w:firstLine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autoRedefine/>
    <w:uiPriority w:val="39"/>
    <w:unhideWhenUsed/>
    <w:rsid w:val="00CF4D98"/>
    <w:pPr>
      <w:spacing w:after="100"/>
    </w:pPr>
  </w:style>
  <w:style w:type="paragraph" w:styleId="Spistreci2">
    <w:name w:val="toc 2"/>
    <w:autoRedefine/>
    <w:uiPriority w:val="39"/>
    <w:unhideWhenUsed/>
    <w:rsid w:val="00CF4D98"/>
    <w:pPr>
      <w:spacing w:after="100"/>
      <w:ind w:left="240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2GVU4460QbFLg3t6UPh9Bw18yw==">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1216</Words>
  <Characters>7300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IBE PIB</Company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5b. Scenariusz walidacji w BCU</dc:title>
  <dc:subject>Scenariusz walidacji w BCU</dc:subject>
  <dc:creator>s c</dc:creator>
  <cp:keywords>walidacja, BCU, ZSK</cp:keywords>
  <cp:lastModifiedBy>ibe-1141-055</cp:lastModifiedBy>
  <cp:revision>2</cp:revision>
  <dcterms:created xsi:type="dcterms:W3CDTF">2026-09-18T10:47:00Z</dcterms:created>
  <dcterms:modified xsi:type="dcterms:W3CDTF">2026-09-18T10:47:00Z</dcterms:modified>
  <cp:category>załącznik</cp:category>
</cp:coreProperties>
</file>